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5271" w14:textId="3099BF5D" w:rsidR="00180650" w:rsidRPr="008835A6" w:rsidRDefault="006A0584" w:rsidP="00B71DE6">
      <w:pPr>
        <w:spacing w:line="520" w:lineRule="exact"/>
        <w:ind w:left="2"/>
        <w:jc w:val="center"/>
        <w:rPr>
          <w:rFonts w:asciiTheme="minorEastAsia" w:hAnsiTheme="minorEastAsia"/>
          <w:b/>
          <w:sz w:val="32"/>
          <w:szCs w:val="32"/>
        </w:rPr>
      </w:pPr>
      <w:r w:rsidRPr="008835A6">
        <w:rPr>
          <w:rFonts w:asciiTheme="minorEastAsia" w:hAnsiTheme="minorEastAsia" w:hint="eastAsia"/>
          <w:b/>
          <w:sz w:val="32"/>
          <w:szCs w:val="32"/>
        </w:rPr>
        <w:t xml:space="preserve">行政改革推進本部 </w:t>
      </w:r>
      <w:r w:rsidR="00180650" w:rsidRPr="008835A6">
        <w:rPr>
          <w:rFonts w:asciiTheme="minorEastAsia" w:hAnsiTheme="minorEastAsia" w:hint="eastAsia"/>
          <w:b/>
          <w:sz w:val="32"/>
          <w:szCs w:val="32"/>
        </w:rPr>
        <w:t>行政事業レビューチーム</w:t>
      </w:r>
    </w:p>
    <w:p w14:paraId="49FEBC8D" w14:textId="76F0DBB8" w:rsidR="00A705FC" w:rsidRPr="008835A6" w:rsidRDefault="00180650" w:rsidP="00B71DE6">
      <w:pPr>
        <w:spacing w:line="520" w:lineRule="exact"/>
        <w:ind w:left="311" w:hangingChars="100" w:hanging="311"/>
        <w:jc w:val="center"/>
        <w:rPr>
          <w:rFonts w:asciiTheme="minorEastAsia" w:hAnsiTheme="minorEastAsia"/>
          <w:b/>
          <w:sz w:val="32"/>
          <w:szCs w:val="32"/>
        </w:rPr>
      </w:pPr>
      <w:r w:rsidRPr="008835A6">
        <w:rPr>
          <w:rFonts w:asciiTheme="minorEastAsia" w:hAnsiTheme="minorEastAsia" w:hint="eastAsia"/>
          <w:b/>
          <w:sz w:val="32"/>
          <w:szCs w:val="32"/>
        </w:rPr>
        <w:t>ＥＢＰＭ特別班</w:t>
      </w:r>
      <w:r w:rsidR="0035653C">
        <w:rPr>
          <w:rFonts w:asciiTheme="minorEastAsia" w:hAnsiTheme="minorEastAsia" w:hint="eastAsia"/>
          <w:b/>
          <w:sz w:val="32"/>
          <w:szCs w:val="32"/>
        </w:rPr>
        <w:t xml:space="preserve"> </w:t>
      </w:r>
      <w:r w:rsidR="006B3D14">
        <w:rPr>
          <w:rFonts w:asciiTheme="minorEastAsia" w:hAnsiTheme="minorEastAsia" w:hint="eastAsia"/>
          <w:b/>
          <w:sz w:val="32"/>
          <w:szCs w:val="32"/>
        </w:rPr>
        <w:t>提言</w:t>
      </w:r>
      <w:bookmarkStart w:id="0" w:name="_GoBack"/>
      <w:bookmarkEnd w:id="0"/>
    </w:p>
    <w:p w14:paraId="4C943EAB" w14:textId="7C2FC05F" w:rsidR="00180650" w:rsidRPr="008835A6" w:rsidRDefault="00A705FC" w:rsidP="00B71DE6">
      <w:pPr>
        <w:spacing w:line="520" w:lineRule="exact"/>
        <w:ind w:left="271" w:hangingChars="100" w:hanging="271"/>
        <w:jc w:val="center"/>
        <w:rPr>
          <w:rFonts w:asciiTheme="minorEastAsia" w:hAnsiTheme="minorEastAsia"/>
          <w:b/>
          <w:sz w:val="28"/>
          <w:szCs w:val="28"/>
        </w:rPr>
      </w:pPr>
      <w:r w:rsidRPr="008835A6">
        <w:rPr>
          <w:rFonts w:asciiTheme="minorEastAsia" w:hAnsiTheme="minorEastAsia" w:hint="eastAsia"/>
          <w:b/>
          <w:sz w:val="28"/>
          <w:szCs w:val="28"/>
        </w:rPr>
        <w:t>～</w:t>
      </w:r>
      <w:r w:rsidR="00D915AC">
        <w:rPr>
          <w:rFonts w:asciiTheme="minorEastAsia" w:hAnsiTheme="minorEastAsia" w:hint="eastAsia"/>
          <w:b/>
          <w:sz w:val="28"/>
          <w:szCs w:val="28"/>
        </w:rPr>
        <w:t>ＥＢＰＭを形式</w:t>
      </w:r>
      <w:r w:rsidR="00985C6B" w:rsidRPr="008835A6">
        <w:rPr>
          <w:rFonts w:asciiTheme="minorEastAsia" w:hAnsiTheme="minorEastAsia" w:hint="eastAsia"/>
          <w:b/>
          <w:sz w:val="28"/>
          <w:szCs w:val="28"/>
        </w:rPr>
        <w:t>から実質へ</w:t>
      </w:r>
      <w:r w:rsidRPr="008835A6">
        <w:rPr>
          <w:rFonts w:asciiTheme="minorEastAsia" w:hAnsiTheme="minorEastAsia" w:hint="eastAsia"/>
          <w:b/>
          <w:sz w:val="28"/>
          <w:szCs w:val="28"/>
        </w:rPr>
        <w:t>～</w:t>
      </w:r>
    </w:p>
    <w:p w14:paraId="04D8D4B0" w14:textId="77777777" w:rsidR="00180650" w:rsidRPr="008835A6" w:rsidRDefault="00180650" w:rsidP="00621E73">
      <w:pPr>
        <w:spacing w:line="360" w:lineRule="auto"/>
        <w:ind w:left="229" w:hangingChars="100" w:hanging="229"/>
        <w:rPr>
          <w:rFonts w:asciiTheme="minorEastAsia" w:hAnsiTheme="minorEastAsia"/>
          <w:szCs w:val="24"/>
        </w:rPr>
      </w:pPr>
    </w:p>
    <w:p w14:paraId="0D640848" w14:textId="28EF852F" w:rsidR="00180650" w:rsidRPr="008835A6" w:rsidRDefault="00180650" w:rsidP="00381035">
      <w:pPr>
        <w:ind w:left="275" w:hangingChars="100" w:hanging="275"/>
        <w:jc w:val="right"/>
        <w:rPr>
          <w:rFonts w:asciiTheme="minorEastAsia" w:hAnsiTheme="minorEastAsia"/>
          <w:szCs w:val="24"/>
        </w:rPr>
      </w:pPr>
      <w:r w:rsidRPr="008835A6">
        <w:rPr>
          <w:rFonts w:asciiTheme="minorEastAsia" w:hAnsiTheme="minorEastAsia" w:hint="eastAsia"/>
          <w:spacing w:val="23"/>
          <w:kern w:val="0"/>
          <w:szCs w:val="24"/>
          <w:fitText w:val="2519" w:id="1453474050"/>
        </w:rPr>
        <w:t>平成</w:t>
      </w:r>
      <w:r w:rsidR="006A0584" w:rsidRPr="008835A6">
        <w:rPr>
          <w:rFonts w:asciiTheme="minorEastAsia" w:hAnsiTheme="minorEastAsia" w:hint="eastAsia"/>
          <w:spacing w:val="23"/>
          <w:kern w:val="0"/>
          <w:szCs w:val="24"/>
          <w:fitText w:val="2519" w:id="1453474050"/>
        </w:rPr>
        <w:t>29</w:t>
      </w:r>
      <w:r w:rsidRPr="008835A6">
        <w:rPr>
          <w:rFonts w:asciiTheme="minorEastAsia" w:hAnsiTheme="minorEastAsia" w:hint="eastAsia"/>
          <w:spacing w:val="23"/>
          <w:kern w:val="0"/>
          <w:szCs w:val="24"/>
          <w:fitText w:val="2519" w:id="1453474050"/>
        </w:rPr>
        <w:t>年</w:t>
      </w:r>
      <w:r w:rsidR="006A0584" w:rsidRPr="008835A6">
        <w:rPr>
          <w:rFonts w:asciiTheme="minorEastAsia" w:hAnsiTheme="minorEastAsia" w:hint="eastAsia"/>
          <w:spacing w:val="23"/>
          <w:kern w:val="0"/>
          <w:szCs w:val="24"/>
          <w:fitText w:val="2519" w:id="1453474050"/>
        </w:rPr>
        <w:t>6月</w:t>
      </w:r>
      <w:r w:rsidR="00381035" w:rsidRPr="008835A6">
        <w:rPr>
          <w:rFonts w:asciiTheme="minorEastAsia" w:hAnsiTheme="minorEastAsia" w:hint="eastAsia"/>
          <w:spacing w:val="23"/>
          <w:kern w:val="0"/>
          <w:szCs w:val="24"/>
          <w:fitText w:val="2519" w:id="1453474050"/>
        </w:rPr>
        <w:t>22</w:t>
      </w:r>
      <w:r w:rsidRPr="008835A6">
        <w:rPr>
          <w:rFonts w:asciiTheme="minorEastAsia" w:hAnsiTheme="minorEastAsia" w:hint="eastAsia"/>
          <w:spacing w:val="-4"/>
          <w:kern w:val="0"/>
          <w:szCs w:val="24"/>
          <w:fitText w:val="2519" w:id="1453474050"/>
        </w:rPr>
        <w:t>日</w:t>
      </w:r>
    </w:p>
    <w:p w14:paraId="519E694D" w14:textId="77777777" w:rsidR="00180650" w:rsidRPr="008835A6" w:rsidRDefault="00180650" w:rsidP="00B71DE6">
      <w:pPr>
        <w:ind w:left="559" w:hangingChars="100" w:hanging="559"/>
        <w:jc w:val="right"/>
        <w:rPr>
          <w:rFonts w:asciiTheme="minorEastAsia" w:hAnsiTheme="minorEastAsia"/>
          <w:szCs w:val="24"/>
        </w:rPr>
      </w:pPr>
      <w:r w:rsidRPr="008835A6">
        <w:rPr>
          <w:rFonts w:asciiTheme="minorEastAsia" w:hAnsiTheme="minorEastAsia" w:hint="eastAsia"/>
          <w:spacing w:val="165"/>
          <w:kern w:val="0"/>
          <w:szCs w:val="24"/>
          <w:fitText w:val="2519" w:id="1453474049"/>
        </w:rPr>
        <w:t>自由民主</w:t>
      </w:r>
      <w:r w:rsidRPr="008835A6">
        <w:rPr>
          <w:rFonts w:asciiTheme="minorEastAsia" w:hAnsiTheme="minorEastAsia" w:hint="eastAsia"/>
          <w:kern w:val="0"/>
          <w:szCs w:val="24"/>
          <w:fitText w:val="2519" w:id="1453474049"/>
        </w:rPr>
        <w:t>党</w:t>
      </w:r>
    </w:p>
    <w:p w14:paraId="453AA330" w14:textId="77777777" w:rsidR="00180650" w:rsidRPr="008835A6" w:rsidRDefault="00180650" w:rsidP="00B71DE6">
      <w:pPr>
        <w:ind w:left="315" w:hangingChars="100" w:hanging="315"/>
        <w:jc w:val="right"/>
        <w:rPr>
          <w:rFonts w:asciiTheme="minorEastAsia" w:hAnsiTheme="minorEastAsia"/>
          <w:szCs w:val="24"/>
        </w:rPr>
      </w:pPr>
      <w:r w:rsidRPr="008835A6">
        <w:rPr>
          <w:rFonts w:asciiTheme="minorEastAsia" w:hAnsiTheme="minorEastAsia" w:hint="eastAsia"/>
          <w:spacing w:val="43"/>
          <w:kern w:val="0"/>
          <w:szCs w:val="24"/>
          <w:fitText w:val="2519" w:id="1453474048"/>
        </w:rPr>
        <w:t>行政改革推進本</w:t>
      </w:r>
      <w:r w:rsidRPr="008835A6">
        <w:rPr>
          <w:rFonts w:asciiTheme="minorEastAsia" w:hAnsiTheme="minorEastAsia" w:hint="eastAsia"/>
          <w:spacing w:val="-1"/>
          <w:kern w:val="0"/>
          <w:szCs w:val="24"/>
          <w:fitText w:val="2519" w:id="1453474048"/>
        </w:rPr>
        <w:t>部</w:t>
      </w:r>
    </w:p>
    <w:p w14:paraId="759337B5" w14:textId="77777777" w:rsidR="00180650" w:rsidRPr="008835A6" w:rsidRDefault="00180650" w:rsidP="008835A6">
      <w:pPr>
        <w:ind w:left="220" w:hangingChars="100" w:hanging="220"/>
        <w:jc w:val="right"/>
        <w:rPr>
          <w:rFonts w:asciiTheme="minorEastAsia" w:hAnsiTheme="minorEastAsia"/>
          <w:szCs w:val="24"/>
        </w:rPr>
      </w:pPr>
      <w:r w:rsidRPr="008835A6">
        <w:rPr>
          <w:rFonts w:asciiTheme="minorEastAsia" w:hAnsiTheme="minorEastAsia" w:hint="eastAsia"/>
          <w:spacing w:val="2"/>
          <w:w w:val="95"/>
          <w:kern w:val="0"/>
          <w:szCs w:val="24"/>
          <w:fitText w:val="2519" w:id="1453474304"/>
        </w:rPr>
        <w:t>行政事業レビューチー</w:t>
      </w:r>
      <w:r w:rsidRPr="008835A6">
        <w:rPr>
          <w:rFonts w:asciiTheme="minorEastAsia" w:hAnsiTheme="minorEastAsia" w:hint="eastAsia"/>
          <w:spacing w:val="-8"/>
          <w:w w:val="95"/>
          <w:kern w:val="0"/>
          <w:szCs w:val="24"/>
          <w:fitText w:val="2519" w:id="1453474304"/>
        </w:rPr>
        <w:t>ム</w:t>
      </w:r>
    </w:p>
    <w:p w14:paraId="2BCD21B4" w14:textId="77777777" w:rsidR="00180650" w:rsidRPr="008835A6" w:rsidRDefault="00180650" w:rsidP="00B71DE6">
      <w:pPr>
        <w:ind w:left="369" w:hangingChars="100" w:hanging="369"/>
        <w:jc w:val="right"/>
        <w:rPr>
          <w:rFonts w:asciiTheme="minorEastAsia" w:hAnsiTheme="minorEastAsia"/>
          <w:szCs w:val="24"/>
        </w:rPr>
      </w:pPr>
      <w:r w:rsidRPr="0035653C">
        <w:rPr>
          <w:rFonts w:asciiTheme="minorEastAsia" w:hAnsiTheme="minorEastAsia" w:hint="eastAsia"/>
          <w:spacing w:val="70"/>
          <w:kern w:val="0"/>
          <w:szCs w:val="24"/>
          <w:fitText w:val="2519" w:id="1453474305"/>
        </w:rPr>
        <w:t>ＥＢＰＭ特別</w:t>
      </w:r>
      <w:r w:rsidRPr="0035653C">
        <w:rPr>
          <w:rFonts w:asciiTheme="minorEastAsia" w:hAnsiTheme="minorEastAsia" w:hint="eastAsia"/>
          <w:kern w:val="0"/>
          <w:szCs w:val="24"/>
          <w:fitText w:val="2519" w:id="1453474305"/>
        </w:rPr>
        <w:t>班</w:t>
      </w:r>
    </w:p>
    <w:p w14:paraId="7792AF1C" w14:textId="77777777" w:rsidR="00180650" w:rsidRPr="008835A6" w:rsidRDefault="00180650" w:rsidP="00621E73">
      <w:pPr>
        <w:spacing w:line="360" w:lineRule="auto"/>
        <w:ind w:left="229" w:hangingChars="100" w:hanging="229"/>
        <w:rPr>
          <w:rFonts w:asciiTheme="minorEastAsia" w:hAnsiTheme="minorEastAsia"/>
          <w:szCs w:val="24"/>
        </w:rPr>
      </w:pPr>
    </w:p>
    <w:p w14:paraId="3947C687" w14:textId="76A691D0" w:rsidR="00180650" w:rsidRPr="008835A6" w:rsidRDefault="007B48CE" w:rsidP="00621E73">
      <w:pPr>
        <w:rPr>
          <w:rFonts w:asciiTheme="minorEastAsia" w:hAnsiTheme="minorEastAsia"/>
          <w:szCs w:val="24"/>
        </w:rPr>
      </w:pPr>
      <w:r w:rsidRPr="008835A6">
        <w:rPr>
          <w:rFonts w:asciiTheme="minorEastAsia" w:hAnsiTheme="minorEastAsia" w:hint="eastAsia"/>
          <w:szCs w:val="24"/>
        </w:rPr>
        <w:t xml:space="preserve">  </w:t>
      </w:r>
      <w:r w:rsidR="00180650" w:rsidRPr="008835A6">
        <w:rPr>
          <w:rFonts w:asciiTheme="minorEastAsia" w:hAnsiTheme="minorEastAsia" w:hint="eastAsia"/>
          <w:spacing w:val="2"/>
          <w:szCs w:val="24"/>
        </w:rPr>
        <w:t>我が国の直面する様々な政策課題に、政権与党として責任をもって取り組んでいく上</w:t>
      </w:r>
      <w:r w:rsidR="000C066E" w:rsidRPr="008835A6">
        <w:rPr>
          <w:rFonts w:asciiTheme="minorEastAsia" w:hAnsiTheme="minorEastAsia" w:hint="eastAsia"/>
          <w:spacing w:val="2"/>
          <w:szCs w:val="24"/>
        </w:rPr>
        <w:t>で、限られた予算・資源のもとで政策効果を最大限発揮させるために、</w:t>
      </w:r>
      <w:r w:rsidR="00180650" w:rsidRPr="008835A6">
        <w:rPr>
          <w:rFonts w:asciiTheme="minorEastAsia" w:hAnsiTheme="minorEastAsia" w:hint="eastAsia"/>
          <w:spacing w:val="2"/>
          <w:szCs w:val="24"/>
        </w:rPr>
        <w:t>証拠に基づいて合理的に</w:t>
      </w:r>
      <w:r w:rsidR="00180650" w:rsidRPr="008835A6">
        <w:rPr>
          <w:rFonts w:asciiTheme="minorEastAsia" w:hAnsiTheme="minorEastAsia" w:hint="eastAsia"/>
          <w:szCs w:val="24"/>
        </w:rPr>
        <w:t>政策判断を行う</w:t>
      </w:r>
      <w:r w:rsidR="00B71DE6" w:rsidRPr="008835A6">
        <w:rPr>
          <w:rFonts w:asciiTheme="minorEastAsia" w:hAnsiTheme="minorEastAsia" w:hint="eastAsia"/>
          <w:szCs w:val="24"/>
        </w:rPr>
        <w:t>EBPM</w:t>
      </w:r>
      <w:r w:rsidR="00180650" w:rsidRPr="008835A6">
        <w:rPr>
          <w:rFonts w:asciiTheme="minorEastAsia" w:hAnsiTheme="minorEastAsia" w:hint="eastAsia"/>
          <w:szCs w:val="24"/>
        </w:rPr>
        <w:t>（Evidence Based Policy Making）は、極めて重要である。このことは、</w:t>
      </w:r>
      <w:r w:rsidR="00180650" w:rsidRPr="008835A6">
        <w:rPr>
          <w:rFonts w:asciiTheme="minorEastAsia" w:hAnsiTheme="minorEastAsia" w:hint="eastAsia"/>
          <w:spacing w:val="2"/>
          <w:szCs w:val="24"/>
        </w:rPr>
        <w:t>国民の信頼に値する効率的な行政を実現するという意味で、まさに行政改革の取組</w:t>
      </w:r>
      <w:r w:rsidR="00A670B5" w:rsidRPr="008835A6">
        <w:rPr>
          <w:rFonts w:asciiTheme="minorEastAsia" w:hAnsiTheme="minorEastAsia" w:hint="eastAsia"/>
          <w:spacing w:val="2"/>
          <w:szCs w:val="24"/>
        </w:rPr>
        <w:t>である</w:t>
      </w:r>
      <w:r w:rsidRPr="008835A6">
        <w:rPr>
          <w:rFonts w:asciiTheme="minorEastAsia" w:hAnsiTheme="minorEastAsia" w:hint="eastAsia"/>
          <w:spacing w:val="2"/>
          <w:szCs w:val="24"/>
        </w:rPr>
        <w:t>。</w:t>
      </w:r>
      <w:r w:rsidRPr="008835A6">
        <w:rPr>
          <w:rFonts w:asciiTheme="minorEastAsia" w:hAnsiTheme="minorEastAsia" w:hint="eastAsia"/>
          <w:szCs w:val="24"/>
        </w:rPr>
        <w:t>自由民主党 行政改革推進本部は、このような観点から、昨年5</w:t>
      </w:r>
      <w:r w:rsidR="00180650" w:rsidRPr="008835A6">
        <w:rPr>
          <w:rFonts w:asciiTheme="minorEastAsia" w:hAnsiTheme="minorEastAsia" w:hint="eastAsia"/>
          <w:szCs w:val="24"/>
        </w:rPr>
        <w:t>月に提言を行うなど、</w:t>
      </w:r>
      <w:r w:rsidR="00B71DE6" w:rsidRPr="008835A6">
        <w:rPr>
          <w:rFonts w:asciiTheme="minorEastAsia" w:hAnsiTheme="minorEastAsia" w:hint="eastAsia"/>
          <w:szCs w:val="24"/>
        </w:rPr>
        <w:t>EBPM</w:t>
      </w:r>
      <w:r w:rsidR="00180650" w:rsidRPr="008835A6">
        <w:rPr>
          <w:rFonts w:asciiTheme="minorEastAsia" w:hAnsiTheme="minorEastAsia" w:hint="eastAsia"/>
          <w:szCs w:val="24"/>
        </w:rPr>
        <w:t>の推進に積極的に取り組んできた。</w:t>
      </w:r>
    </w:p>
    <w:p w14:paraId="1197EB22" w14:textId="77777777" w:rsidR="008B21E0" w:rsidRPr="008835A6" w:rsidRDefault="008B21E0" w:rsidP="00621E73">
      <w:pPr>
        <w:rPr>
          <w:rFonts w:asciiTheme="minorEastAsia" w:hAnsiTheme="minorEastAsia"/>
          <w:szCs w:val="24"/>
        </w:rPr>
      </w:pPr>
    </w:p>
    <w:p w14:paraId="446321DF" w14:textId="66086006" w:rsidR="00E432CA" w:rsidRPr="008835A6" w:rsidRDefault="007B48CE" w:rsidP="00621E73">
      <w:pPr>
        <w:rPr>
          <w:rFonts w:asciiTheme="minorEastAsia" w:hAnsiTheme="minorEastAsia"/>
          <w:szCs w:val="24"/>
        </w:rPr>
      </w:pPr>
      <w:r w:rsidRPr="008835A6">
        <w:rPr>
          <w:rFonts w:asciiTheme="minorEastAsia" w:hAnsiTheme="minorEastAsia" w:hint="eastAsia"/>
          <w:szCs w:val="24"/>
        </w:rPr>
        <w:t xml:space="preserve">  </w:t>
      </w:r>
      <w:r w:rsidR="00E432CA" w:rsidRPr="008835A6">
        <w:rPr>
          <w:rFonts w:asciiTheme="minorEastAsia" w:hAnsiTheme="minorEastAsia" w:hint="eastAsia"/>
          <w:spacing w:val="2"/>
          <w:szCs w:val="24"/>
        </w:rPr>
        <w:t>他方、</w:t>
      </w:r>
      <w:r w:rsidRPr="008835A6">
        <w:rPr>
          <w:rFonts w:asciiTheme="minorEastAsia" w:hAnsiTheme="minorEastAsia" w:hint="eastAsia"/>
          <w:spacing w:val="2"/>
          <w:szCs w:val="24"/>
        </w:rPr>
        <w:t>昨年12</w:t>
      </w:r>
      <w:r w:rsidR="00180650" w:rsidRPr="008835A6">
        <w:rPr>
          <w:rFonts w:asciiTheme="minorEastAsia" w:hAnsiTheme="minorEastAsia" w:hint="eastAsia"/>
          <w:spacing w:val="2"/>
          <w:szCs w:val="24"/>
        </w:rPr>
        <w:t>月、我が党を中心に立案した</w:t>
      </w:r>
      <w:r w:rsidRPr="008835A6">
        <w:rPr>
          <w:rFonts w:asciiTheme="minorEastAsia" w:hAnsiTheme="minorEastAsia" w:hint="eastAsia"/>
          <w:spacing w:val="2"/>
          <w:szCs w:val="24"/>
        </w:rPr>
        <w:t>「</w:t>
      </w:r>
      <w:r w:rsidR="00180650" w:rsidRPr="008835A6">
        <w:rPr>
          <w:rFonts w:asciiTheme="minorEastAsia" w:hAnsiTheme="minorEastAsia" w:hint="eastAsia"/>
          <w:spacing w:val="2"/>
          <w:szCs w:val="24"/>
        </w:rPr>
        <w:t>官民データ活用推進基本法</w:t>
      </w:r>
      <w:r w:rsidRPr="008835A6">
        <w:rPr>
          <w:rFonts w:asciiTheme="minorEastAsia" w:hAnsiTheme="minorEastAsia" w:hint="eastAsia"/>
          <w:spacing w:val="2"/>
          <w:szCs w:val="24"/>
        </w:rPr>
        <w:t>」</w:t>
      </w:r>
      <w:r w:rsidR="00180650" w:rsidRPr="008835A6">
        <w:rPr>
          <w:rFonts w:asciiTheme="minorEastAsia" w:hAnsiTheme="minorEastAsia" w:hint="eastAsia"/>
          <w:spacing w:val="2"/>
          <w:szCs w:val="24"/>
        </w:rPr>
        <w:t>を成立させた</w:t>
      </w:r>
      <w:r w:rsidR="00E432CA" w:rsidRPr="008835A6">
        <w:rPr>
          <w:rFonts w:asciiTheme="minorEastAsia" w:hAnsiTheme="minorEastAsia" w:hint="eastAsia"/>
          <w:spacing w:val="2"/>
          <w:szCs w:val="24"/>
        </w:rPr>
        <w:t>。</w:t>
      </w:r>
      <w:r w:rsidR="00E432CA" w:rsidRPr="008835A6">
        <w:rPr>
          <w:rFonts w:asciiTheme="minorEastAsia" w:hAnsiTheme="minorEastAsia" w:hint="eastAsia"/>
          <w:spacing w:val="-2"/>
          <w:szCs w:val="24"/>
        </w:rPr>
        <w:t>この法律は</w:t>
      </w:r>
      <w:r w:rsidR="002C7CBD" w:rsidRPr="008835A6">
        <w:rPr>
          <w:rFonts w:asciiTheme="minorEastAsia" w:hAnsiTheme="minorEastAsia" w:hint="eastAsia"/>
          <w:spacing w:val="-2"/>
          <w:szCs w:val="24"/>
        </w:rPr>
        <w:t>、</w:t>
      </w:r>
      <w:r w:rsidR="00E432CA" w:rsidRPr="008835A6">
        <w:rPr>
          <w:rFonts w:asciiTheme="minorEastAsia" w:hAnsiTheme="minorEastAsia" w:hint="eastAsia"/>
          <w:spacing w:val="-2"/>
          <w:szCs w:val="24"/>
        </w:rPr>
        <w:t>官民挙げて各々が保有するデータを共有し、利活用する環境を整えることが超少子高齢社会における</w:t>
      </w:r>
      <w:r w:rsidR="00500970" w:rsidRPr="008835A6">
        <w:rPr>
          <w:rFonts w:asciiTheme="minorEastAsia" w:hAnsiTheme="minorEastAsia" w:hint="eastAsia"/>
          <w:spacing w:val="-2"/>
          <w:szCs w:val="24"/>
        </w:rPr>
        <w:t>行政の無駄の排除、</w:t>
      </w:r>
      <w:r w:rsidR="00E432CA" w:rsidRPr="008835A6">
        <w:rPr>
          <w:rFonts w:asciiTheme="minorEastAsia" w:hAnsiTheme="minorEastAsia" w:hint="eastAsia"/>
          <w:spacing w:val="-2"/>
          <w:szCs w:val="24"/>
        </w:rPr>
        <w:t>企業の生産性の向上、社会保障や教育への投資の拡大等につながるとの基本的な考え方</w:t>
      </w:r>
      <w:r w:rsidR="00500970" w:rsidRPr="008835A6">
        <w:rPr>
          <w:rFonts w:asciiTheme="minorEastAsia" w:hAnsiTheme="minorEastAsia" w:hint="eastAsia"/>
          <w:spacing w:val="-2"/>
          <w:szCs w:val="24"/>
        </w:rPr>
        <w:t>の下</w:t>
      </w:r>
      <w:r w:rsidR="00E432CA" w:rsidRPr="008835A6">
        <w:rPr>
          <w:rFonts w:asciiTheme="minorEastAsia" w:hAnsiTheme="minorEastAsia" w:hint="eastAsia"/>
          <w:spacing w:val="-2"/>
          <w:szCs w:val="24"/>
        </w:rPr>
        <w:t>、国や地方公共団体、企業等が講ずべき施策等を定めたもので</w:t>
      </w:r>
      <w:r w:rsidR="00E432CA" w:rsidRPr="008835A6">
        <w:rPr>
          <w:rFonts w:asciiTheme="minorEastAsia" w:hAnsiTheme="minorEastAsia" w:hint="eastAsia"/>
          <w:szCs w:val="24"/>
        </w:rPr>
        <w:t>ある。</w:t>
      </w:r>
    </w:p>
    <w:p w14:paraId="0C2432C6" w14:textId="74961CFE" w:rsidR="00180650" w:rsidRPr="008835A6" w:rsidRDefault="007B48CE" w:rsidP="00621E73">
      <w:pPr>
        <w:rPr>
          <w:rFonts w:asciiTheme="minorEastAsia" w:hAnsiTheme="minorEastAsia"/>
          <w:szCs w:val="24"/>
        </w:rPr>
      </w:pPr>
      <w:r w:rsidRPr="008835A6">
        <w:rPr>
          <w:rFonts w:asciiTheme="minorEastAsia" w:hAnsiTheme="minorEastAsia" w:hint="eastAsia"/>
          <w:szCs w:val="24"/>
        </w:rPr>
        <w:t xml:space="preserve">  </w:t>
      </w:r>
      <w:r w:rsidR="00500970" w:rsidRPr="008835A6">
        <w:rPr>
          <w:rFonts w:asciiTheme="minorEastAsia" w:hAnsiTheme="minorEastAsia" w:hint="eastAsia"/>
          <w:szCs w:val="24"/>
        </w:rPr>
        <w:t>法の</w:t>
      </w:r>
      <w:r w:rsidR="00180650" w:rsidRPr="008835A6">
        <w:rPr>
          <w:rFonts w:asciiTheme="minorEastAsia" w:hAnsiTheme="minorEastAsia" w:hint="eastAsia"/>
          <w:szCs w:val="24"/>
        </w:rPr>
        <w:t>基本理念</w:t>
      </w:r>
      <w:r w:rsidR="00E432CA" w:rsidRPr="008835A6">
        <w:rPr>
          <w:rFonts w:asciiTheme="minorEastAsia" w:hAnsiTheme="minorEastAsia" w:hint="eastAsia"/>
          <w:szCs w:val="24"/>
        </w:rPr>
        <w:t>の一つとして</w:t>
      </w:r>
      <w:r w:rsidR="00B71DE6" w:rsidRPr="008835A6">
        <w:rPr>
          <w:rFonts w:asciiTheme="minorEastAsia" w:hAnsiTheme="minorEastAsia" w:hint="eastAsia"/>
          <w:szCs w:val="24"/>
        </w:rPr>
        <w:t>EBPM</w:t>
      </w:r>
      <w:r w:rsidR="00180650" w:rsidRPr="008835A6">
        <w:rPr>
          <w:rFonts w:asciiTheme="minorEastAsia" w:hAnsiTheme="minorEastAsia" w:hint="eastAsia"/>
          <w:szCs w:val="24"/>
        </w:rPr>
        <w:t>の重要性</w:t>
      </w:r>
      <w:r w:rsidR="00500970" w:rsidRPr="008835A6">
        <w:rPr>
          <w:rFonts w:asciiTheme="minorEastAsia" w:hAnsiTheme="minorEastAsia" w:hint="eastAsia"/>
          <w:szCs w:val="24"/>
        </w:rPr>
        <w:t>も</w:t>
      </w:r>
      <w:r w:rsidR="00180650" w:rsidRPr="008835A6">
        <w:rPr>
          <w:rFonts w:asciiTheme="minorEastAsia" w:hAnsiTheme="minorEastAsia" w:hint="eastAsia"/>
          <w:szCs w:val="24"/>
        </w:rPr>
        <w:t>定め</w:t>
      </w:r>
      <w:r w:rsidR="00500970" w:rsidRPr="008835A6">
        <w:rPr>
          <w:rFonts w:asciiTheme="minorEastAsia" w:hAnsiTheme="minorEastAsia" w:hint="eastAsia"/>
          <w:szCs w:val="24"/>
        </w:rPr>
        <w:t>られているところであり、</w:t>
      </w:r>
      <w:r w:rsidR="00180650" w:rsidRPr="008835A6">
        <w:rPr>
          <w:rFonts w:asciiTheme="minorEastAsia" w:hAnsiTheme="minorEastAsia" w:hint="eastAsia"/>
          <w:szCs w:val="24"/>
        </w:rPr>
        <w:t>こ</w:t>
      </w:r>
      <w:r w:rsidR="008D20C9" w:rsidRPr="008835A6">
        <w:rPr>
          <w:rFonts w:asciiTheme="minorEastAsia" w:hAnsiTheme="minorEastAsia" w:hint="eastAsia"/>
          <w:szCs w:val="24"/>
        </w:rPr>
        <w:t>れ</w:t>
      </w:r>
      <w:r w:rsidR="00180650" w:rsidRPr="008835A6">
        <w:rPr>
          <w:rFonts w:asciiTheme="minorEastAsia" w:hAnsiTheme="minorEastAsia" w:hint="eastAsia"/>
          <w:szCs w:val="24"/>
        </w:rPr>
        <w:t>は、</w:t>
      </w:r>
      <w:r w:rsidR="00B71DE6" w:rsidRPr="008835A6">
        <w:rPr>
          <w:rFonts w:asciiTheme="minorEastAsia" w:hAnsiTheme="minorEastAsia" w:hint="eastAsia"/>
          <w:szCs w:val="24"/>
        </w:rPr>
        <w:t>EBPM</w:t>
      </w:r>
      <w:r w:rsidR="008D20C9" w:rsidRPr="008835A6">
        <w:rPr>
          <w:rFonts w:asciiTheme="minorEastAsia" w:hAnsiTheme="minorEastAsia" w:hint="eastAsia"/>
          <w:szCs w:val="24"/>
        </w:rPr>
        <w:t>が</w:t>
      </w:r>
      <w:r w:rsidR="00180650" w:rsidRPr="008835A6">
        <w:rPr>
          <w:rFonts w:asciiTheme="minorEastAsia" w:hAnsiTheme="minorEastAsia" w:hint="eastAsia"/>
          <w:spacing w:val="-2"/>
          <w:szCs w:val="24"/>
        </w:rPr>
        <w:t>データの適正かつ効果的な活用を推進する取組</w:t>
      </w:r>
      <w:r w:rsidR="008D20C9" w:rsidRPr="008835A6">
        <w:rPr>
          <w:rFonts w:asciiTheme="minorEastAsia" w:hAnsiTheme="minorEastAsia" w:hint="eastAsia"/>
          <w:spacing w:val="-2"/>
          <w:szCs w:val="24"/>
        </w:rPr>
        <w:t>として極めて重要な取組であり、政府全体として</w:t>
      </w:r>
      <w:r w:rsidR="00180650" w:rsidRPr="008835A6">
        <w:rPr>
          <w:rFonts w:asciiTheme="minorEastAsia" w:hAnsiTheme="minorEastAsia" w:hint="eastAsia"/>
          <w:szCs w:val="24"/>
        </w:rPr>
        <w:t>総合的かつ有機的に進められるべきとの考えを表したものである。</w:t>
      </w:r>
    </w:p>
    <w:p w14:paraId="2F30C4FF" w14:textId="4E102E78" w:rsidR="00500970" w:rsidRPr="008835A6" w:rsidRDefault="007B48CE" w:rsidP="00621E73">
      <w:pPr>
        <w:rPr>
          <w:rFonts w:asciiTheme="minorEastAsia" w:hAnsiTheme="minorEastAsia"/>
          <w:szCs w:val="24"/>
        </w:rPr>
      </w:pPr>
      <w:r w:rsidRPr="008835A6">
        <w:rPr>
          <w:rFonts w:asciiTheme="minorEastAsia" w:hAnsiTheme="minorEastAsia" w:hint="eastAsia"/>
          <w:szCs w:val="24"/>
        </w:rPr>
        <w:t xml:space="preserve">  </w:t>
      </w:r>
      <w:r w:rsidR="00500970" w:rsidRPr="008835A6">
        <w:rPr>
          <w:rFonts w:asciiTheme="minorEastAsia" w:hAnsiTheme="minorEastAsia" w:hint="eastAsia"/>
          <w:spacing w:val="-4"/>
          <w:szCs w:val="24"/>
        </w:rPr>
        <w:t>また、</w:t>
      </w:r>
      <w:r w:rsidR="00B71DE6" w:rsidRPr="008835A6">
        <w:rPr>
          <w:rFonts w:asciiTheme="minorEastAsia" w:hAnsiTheme="minorEastAsia" w:hint="eastAsia"/>
          <w:spacing w:val="-4"/>
          <w:szCs w:val="24"/>
        </w:rPr>
        <w:t>EBPM</w:t>
      </w:r>
      <w:r w:rsidR="00500970" w:rsidRPr="008835A6">
        <w:rPr>
          <w:rFonts w:asciiTheme="minorEastAsia" w:hAnsiTheme="minorEastAsia" w:hint="eastAsia"/>
          <w:spacing w:val="-4"/>
          <w:szCs w:val="24"/>
        </w:rPr>
        <w:t>を進める上での重要なデータ</w:t>
      </w:r>
      <w:r w:rsidR="002B466C" w:rsidRPr="008835A6">
        <w:rPr>
          <w:rFonts w:asciiTheme="minorEastAsia" w:hAnsiTheme="minorEastAsia" w:hint="eastAsia"/>
          <w:spacing w:val="-4"/>
          <w:szCs w:val="24"/>
        </w:rPr>
        <w:t>の一つ</w:t>
      </w:r>
      <w:r w:rsidR="00500970" w:rsidRPr="008835A6">
        <w:rPr>
          <w:rFonts w:asciiTheme="minorEastAsia" w:hAnsiTheme="minorEastAsia" w:hint="eastAsia"/>
          <w:spacing w:val="-4"/>
          <w:szCs w:val="24"/>
        </w:rPr>
        <w:t>である統計データに関しては、</w:t>
      </w:r>
      <w:r w:rsidR="00B46B46" w:rsidRPr="008835A6">
        <w:rPr>
          <w:rFonts w:asciiTheme="minorEastAsia" w:hAnsiTheme="minorEastAsia" w:hint="eastAsia"/>
          <w:spacing w:val="-4"/>
          <w:szCs w:val="24"/>
        </w:rPr>
        <w:t>党</w:t>
      </w:r>
      <w:r w:rsidR="00946BDA" w:rsidRPr="008835A6">
        <w:rPr>
          <w:rFonts w:asciiTheme="minorEastAsia" w:hAnsiTheme="minorEastAsia" w:hint="eastAsia"/>
          <w:spacing w:val="-4"/>
          <w:szCs w:val="24"/>
        </w:rPr>
        <w:t>行政改革推進</w:t>
      </w:r>
      <w:r w:rsidR="00946BDA" w:rsidRPr="008835A6">
        <w:rPr>
          <w:rFonts w:asciiTheme="minorEastAsia" w:hAnsiTheme="minorEastAsia" w:hint="eastAsia"/>
          <w:szCs w:val="24"/>
        </w:rPr>
        <w:t>本部</w:t>
      </w:r>
      <w:r w:rsidR="008B21E0" w:rsidRPr="008835A6">
        <w:rPr>
          <w:rFonts w:asciiTheme="minorEastAsia" w:hAnsiTheme="minorEastAsia" w:hint="eastAsia"/>
          <w:szCs w:val="24"/>
        </w:rPr>
        <w:t>の提言も踏まえ、</w:t>
      </w:r>
      <w:r w:rsidR="00CC3A8E" w:rsidRPr="008835A6">
        <w:rPr>
          <w:rFonts w:asciiTheme="minorEastAsia" w:hAnsiTheme="minorEastAsia" w:hint="eastAsia"/>
          <w:szCs w:val="24"/>
        </w:rPr>
        <w:t>政府において、</w:t>
      </w:r>
      <w:r w:rsidR="00180650" w:rsidRPr="008835A6">
        <w:rPr>
          <w:rFonts w:asciiTheme="minorEastAsia" w:hAnsiTheme="minorEastAsia" w:hint="eastAsia"/>
          <w:szCs w:val="24"/>
        </w:rPr>
        <w:t>本年１月に、統計改革推進会議を立ち上げ、</w:t>
      </w:r>
      <w:r w:rsidR="00A705FC" w:rsidRPr="008835A6">
        <w:rPr>
          <w:rFonts w:asciiTheme="minorEastAsia" w:hAnsiTheme="minorEastAsia" w:hint="eastAsia"/>
          <w:szCs w:val="24"/>
        </w:rPr>
        <w:t>統計改革に</w:t>
      </w:r>
      <w:r w:rsidR="008D20C9" w:rsidRPr="008835A6">
        <w:rPr>
          <w:rFonts w:asciiTheme="minorEastAsia" w:hAnsiTheme="minorEastAsia" w:hint="eastAsia"/>
          <w:szCs w:val="24"/>
        </w:rPr>
        <w:t>関し</w:t>
      </w:r>
      <w:r w:rsidR="00A705FC" w:rsidRPr="008835A6">
        <w:rPr>
          <w:rFonts w:asciiTheme="minorEastAsia" w:hAnsiTheme="minorEastAsia" w:hint="eastAsia"/>
          <w:szCs w:val="24"/>
        </w:rPr>
        <w:t>検討を</w:t>
      </w:r>
      <w:r w:rsidR="00D837F8" w:rsidRPr="008835A6">
        <w:rPr>
          <w:rFonts w:asciiTheme="minorEastAsia" w:hAnsiTheme="minorEastAsia" w:hint="eastAsia"/>
          <w:szCs w:val="24"/>
        </w:rPr>
        <w:t>行</w:t>
      </w:r>
      <w:r w:rsidRPr="008835A6">
        <w:rPr>
          <w:rFonts w:asciiTheme="minorEastAsia" w:hAnsiTheme="minorEastAsia" w:hint="eastAsia"/>
          <w:szCs w:val="24"/>
        </w:rPr>
        <w:t>い、5月19</w:t>
      </w:r>
      <w:r w:rsidR="00BE6F45" w:rsidRPr="008835A6">
        <w:rPr>
          <w:rFonts w:asciiTheme="minorEastAsia" w:hAnsiTheme="minorEastAsia" w:hint="eastAsia"/>
          <w:szCs w:val="24"/>
        </w:rPr>
        <w:t>日に最終取りまとめを行った</w:t>
      </w:r>
      <w:r w:rsidR="00B46B46" w:rsidRPr="008835A6">
        <w:rPr>
          <w:rFonts w:asciiTheme="minorEastAsia" w:hAnsiTheme="minorEastAsia" w:hint="eastAsia"/>
          <w:szCs w:val="24"/>
        </w:rPr>
        <w:t>。</w:t>
      </w:r>
    </w:p>
    <w:p w14:paraId="7CC7F366" w14:textId="77777777" w:rsidR="00500970" w:rsidRPr="008835A6" w:rsidRDefault="00500970" w:rsidP="00621E73">
      <w:pPr>
        <w:rPr>
          <w:rFonts w:asciiTheme="minorEastAsia" w:hAnsiTheme="minorEastAsia"/>
          <w:szCs w:val="24"/>
        </w:rPr>
      </w:pPr>
    </w:p>
    <w:p w14:paraId="532C89BD" w14:textId="35C671CE" w:rsidR="005B08F8" w:rsidRPr="008835A6" w:rsidRDefault="007B48CE" w:rsidP="00621E73">
      <w:pPr>
        <w:rPr>
          <w:rFonts w:asciiTheme="minorEastAsia" w:hAnsiTheme="minorEastAsia"/>
          <w:szCs w:val="24"/>
        </w:rPr>
      </w:pPr>
      <w:r w:rsidRPr="008835A6">
        <w:rPr>
          <w:rFonts w:asciiTheme="minorEastAsia" w:hAnsiTheme="minorEastAsia" w:hint="eastAsia"/>
          <w:szCs w:val="24"/>
        </w:rPr>
        <w:t xml:space="preserve">  </w:t>
      </w:r>
      <w:r w:rsidR="00B00352" w:rsidRPr="008835A6">
        <w:rPr>
          <w:rFonts w:asciiTheme="minorEastAsia" w:hAnsiTheme="minorEastAsia" w:hint="eastAsia"/>
          <w:szCs w:val="24"/>
        </w:rPr>
        <w:t>こうした</w:t>
      </w:r>
      <w:r w:rsidR="00247184" w:rsidRPr="008835A6">
        <w:rPr>
          <w:rFonts w:asciiTheme="minorEastAsia" w:hAnsiTheme="minorEastAsia" w:hint="eastAsia"/>
          <w:szCs w:val="24"/>
        </w:rPr>
        <w:t>「</w:t>
      </w:r>
      <w:r w:rsidR="00500970" w:rsidRPr="008835A6">
        <w:rPr>
          <w:rFonts w:asciiTheme="minorEastAsia" w:hAnsiTheme="minorEastAsia" w:hint="eastAsia"/>
          <w:szCs w:val="24"/>
        </w:rPr>
        <w:t>官民データ活用推進基本法</w:t>
      </w:r>
      <w:r w:rsidR="00247184" w:rsidRPr="008835A6">
        <w:rPr>
          <w:rFonts w:asciiTheme="minorEastAsia" w:hAnsiTheme="minorEastAsia" w:hint="eastAsia"/>
          <w:szCs w:val="24"/>
        </w:rPr>
        <w:t>」</w:t>
      </w:r>
      <w:r w:rsidR="00500970" w:rsidRPr="008835A6">
        <w:rPr>
          <w:rFonts w:asciiTheme="minorEastAsia" w:hAnsiTheme="minorEastAsia" w:hint="eastAsia"/>
          <w:szCs w:val="24"/>
        </w:rPr>
        <w:t>の成立・施行</w:t>
      </w:r>
      <w:r w:rsidR="002B466C" w:rsidRPr="008835A6">
        <w:rPr>
          <w:rFonts w:asciiTheme="minorEastAsia" w:hAnsiTheme="minorEastAsia" w:hint="eastAsia"/>
          <w:szCs w:val="24"/>
        </w:rPr>
        <w:t>、同法に基づく</w:t>
      </w:r>
      <w:r w:rsidR="00247184" w:rsidRPr="008835A6">
        <w:rPr>
          <w:rFonts w:asciiTheme="minorEastAsia" w:hAnsiTheme="minorEastAsia" w:hint="eastAsia"/>
          <w:szCs w:val="24"/>
        </w:rPr>
        <w:t>「</w:t>
      </w:r>
      <w:r w:rsidR="002C7CBD" w:rsidRPr="008835A6">
        <w:rPr>
          <w:rFonts w:asciiTheme="minorEastAsia" w:hAnsiTheme="minorEastAsia" w:hint="eastAsia"/>
          <w:szCs w:val="24"/>
        </w:rPr>
        <w:t>官民データ活用推進</w:t>
      </w:r>
      <w:r w:rsidRPr="008835A6">
        <w:rPr>
          <w:rFonts w:asciiTheme="minorEastAsia" w:hAnsiTheme="minorEastAsia" w:hint="eastAsia"/>
          <w:spacing w:val="-4"/>
          <w:szCs w:val="24"/>
        </w:rPr>
        <w:t>基本計画</w:t>
      </w:r>
      <w:r w:rsidR="00247184" w:rsidRPr="008835A6">
        <w:rPr>
          <w:rFonts w:asciiTheme="minorEastAsia" w:hAnsiTheme="minorEastAsia" w:hint="eastAsia"/>
          <w:spacing w:val="-4"/>
          <w:szCs w:val="24"/>
        </w:rPr>
        <w:t>」</w:t>
      </w:r>
      <w:r w:rsidRPr="008835A6">
        <w:rPr>
          <w:rFonts w:asciiTheme="minorEastAsia" w:hAnsiTheme="minorEastAsia" w:hint="eastAsia"/>
          <w:spacing w:val="-4"/>
          <w:szCs w:val="24"/>
        </w:rPr>
        <w:t>の策定（5月30</w:t>
      </w:r>
      <w:r w:rsidR="002B466C" w:rsidRPr="008835A6">
        <w:rPr>
          <w:rFonts w:asciiTheme="minorEastAsia" w:hAnsiTheme="minorEastAsia" w:hint="eastAsia"/>
          <w:spacing w:val="-4"/>
          <w:szCs w:val="24"/>
        </w:rPr>
        <w:t>日閣議決定）</w:t>
      </w:r>
      <w:r w:rsidR="00574775" w:rsidRPr="008835A6">
        <w:rPr>
          <w:rFonts w:asciiTheme="minorEastAsia" w:hAnsiTheme="minorEastAsia" w:hint="eastAsia"/>
          <w:spacing w:val="-4"/>
          <w:szCs w:val="24"/>
        </w:rPr>
        <w:t>を踏まえ</w:t>
      </w:r>
      <w:r w:rsidR="00500970" w:rsidRPr="008835A6">
        <w:rPr>
          <w:rFonts w:asciiTheme="minorEastAsia" w:hAnsiTheme="minorEastAsia" w:hint="eastAsia"/>
          <w:spacing w:val="-4"/>
          <w:szCs w:val="24"/>
        </w:rPr>
        <w:t>、また、統計関係の</w:t>
      </w:r>
      <w:r w:rsidR="003B3B67" w:rsidRPr="008835A6">
        <w:rPr>
          <w:rFonts w:asciiTheme="minorEastAsia" w:hAnsiTheme="minorEastAsia" w:hint="eastAsia"/>
          <w:spacing w:val="-4"/>
          <w:szCs w:val="24"/>
        </w:rPr>
        <w:t>政府の取組</w:t>
      </w:r>
      <w:r w:rsidR="00B46B46" w:rsidRPr="008835A6">
        <w:rPr>
          <w:rFonts w:asciiTheme="minorEastAsia" w:hAnsiTheme="minorEastAsia" w:hint="eastAsia"/>
          <w:spacing w:val="-4"/>
          <w:szCs w:val="24"/>
        </w:rPr>
        <w:t>に更なるモメン</w:t>
      </w:r>
      <w:r w:rsidR="00B46B46" w:rsidRPr="008835A6">
        <w:rPr>
          <w:rFonts w:asciiTheme="minorEastAsia" w:hAnsiTheme="minorEastAsia" w:hint="eastAsia"/>
          <w:spacing w:val="2"/>
          <w:szCs w:val="24"/>
        </w:rPr>
        <w:t>タムをつけるべく、</w:t>
      </w:r>
      <w:r w:rsidR="008B21E0" w:rsidRPr="008835A6">
        <w:rPr>
          <w:rFonts w:asciiTheme="minorEastAsia" w:hAnsiTheme="minorEastAsia" w:hint="eastAsia"/>
          <w:spacing w:val="2"/>
          <w:szCs w:val="24"/>
        </w:rPr>
        <w:t>行政事業レビューチーム</w:t>
      </w:r>
      <w:r w:rsidR="00B71DE6" w:rsidRPr="008835A6">
        <w:rPr>
          <w:rFonts w:asciiTheme="minorEastAsia" w:hAnsiTheme="minorEastAsia" w:hint="eastAsia"/>
          <w:spacing w:val="2"/>
          <w:szCs w:val="24"/>
        </w:rPr>
        <w:t xml:space="preserve"> EBPM</w:t>
      </w:r>
      <w:r w:rsidR="008B21E0" w:rsidRPr="008835A6">
        <w:rPr>
          <w:rFonts w:asciiTheme="minorEastAsia" w:hAnsiTheme="minorEastAsia" w:hint="eastAsia"/>
          <w:spacing w:val="2"/>
          <w:szCs w:val="24"/>
        </w:rPr>
        <w:t>特別班</w:t>
      </w:r>
      <w:r w:rsidR="008326EB" w:rsidRPr="008835A6">
        <w:rPr>
          <w:rFonts w:asciiTheme="minorEastAsia" w:hAnsiTheme="minorEastAsia" w:hint="eastAsia"/>
          <w:spacing w:val="2"/>
          <w:szCs w:val="24"/>
        </w:rPr>
        <w:t>では</w:t>
      </w:r>
      <w:r w:rsidR="008B21E0" w:rsidRPr="008835A6">
        <w:rPr>
          <w:rFonts w:asciiTheme="minorEastAsia" w:hAnsiTheme="minorEastAsia" w:hint="eastAsia"/>
          <w:spacing w:val="2"/>
          <w:szCs w:val="24"/>
        </w:rPr>
        <w:t>、</w:t>
      </w:r>
      <w:r w:rsidRPr="008835A6">
        <w:rPr>
          <w:rFonts w:asciiTheme="minorEastAsia" w:hAnsiTheme="minorEastAsia" w:hint="eastAsia"/>
          <w:spacing w:val="2"/>
          <w:szCs w:val="24"/>
        </w:rPr>
        <w:t>6</w:t>
      </w:r>
      <w:r w:rsidR="00180650" w:rsidRPr="008835A6">
        <w:rPr>
          <w:rFonts w:asciiTheme="minorEastAsia" w:hAnsiTheme="minorEastAsia" w:hint="eastAsia"/>
          <w:spacing w:val="2"/>
          <w:szCs w:val="24"/>
        </w:rPr>
        <w:t>人の有識者との意見交換を</w:t>
      </w:r>
      <w:r w:rsidR="008326EB" w:rsidRPr="008835A6">
        <w:rPr>
          <w:rFonts w:asciiTheme="minorEastAsia" w:hAnsiTheme="minorEastAsia" w:hint="eastAsia"/>
          <w:szCs w:val="24"/>
        </w:rPr>
        <w:t>行うなど、精力的に議論</w:t>
      </w:r>
      <w:r w:rsidR="005950E7" w:rsidRPr="008835A6">
        <w:rPr>
          <w:rFonts w:asciiTheme="minorEastAsia" w:hAnsiTheme="minorEastAsia" w:hint="eastAsia"/>
          <w:szCs w:val="24"/>
        </w:rPr>
        <w:t>を重ねた</w:t>
      </w:r>
      <w:r w:rsidR="00180650" w:rsidRPr="008835A6">
        <w:rPr>
          <w:rFonts w:asciiTheme="minorEastAsia" w:hAnsiTheme="minorEastAsia" w:hint="eastAsia"/>
          <w:szCs w:val="24"/>
        </w:rPr>
        <w:t>。</w:t>
      </w:r>
    </w:p>
    <w:p w14:paraId="6EACE73B" w14:textId="77777777" w:rsidR="005B08F8" w:rsidRPr="008835A6" w:rsidRDefault="005B08F8" w:rsidP="00621E73">
      <w:pPr>
        <w:rPr>
          <w:rFonts w:asciiTheme="minorEastAsia" w:hAnsiTheme="minorEastAsia"/>
          <w:szCs w:val="24"/>
        </w:rPr>
      </w:pPr>
    </w:p>
    <w:p w14:paraId="79863A74" w14:textId="22F90DE1" w:rsidR="007B48CE" w:rsidRPr="008835A6" w:rsidRDefault="007B48CE" w:rsidP="00621E73">
      <w:pPr>
        <w:widowControl/>
        <w:rPr>
          <w:rFonts w:asciiTheme="minorEastAsia" w:hAnsiTheme="minorEastAsia"/>
          <w:szCs w:val="24"/>
        </w:rPr>
      </w:pPr>
      <w:r w:rsidRPr="008835A6">
        <w:rPr>
          <w:rFonts w:asciiTheme="minorEastAsia" w:hAnsiTheme="minorEastAsia" w:hint="eastAsia"/>
          <w:szCs w:val="24"/>
        </w:rPr>
        <w:t xml:space="preserve">  </w:t>
      </w:r>
      <w:r w:rsidR="00CE4EC4" w:rsidRPr="008835A6">
        <w:rPr>
          <w:rFonts w:asciiTheme="minorEastAsia" w:hAnsiTheme="minorEastAsia" w:hint="eastAsia"/>
          <w:szCs w:val="24"/>
        </w:rPr>
        <w:t>そこでの議論を踏まえて、我が</w:t>
      </w:r>
      <w:r w:rsidR="003B3B67" w:rsidRPr="008835A6">
        <w:rPr>
          <w:rFonts w:asciiTheme="minorEastAsia" w:hAnsiTheme="minorEastAsia" w:hint="eastAsia"/>
          <w:szCs w:val="24"/>
        </w:rPr>
        <w:t>国の行政をエピ</w:t>
      </w:r>
      <w:r w:rsidR="00180650" w:rsidRPr="008835A6">
        <w:rPr>
          <w:rFonts w:asciiTheme="minorEastAsia" w:hAnsiTheme="minorEastAsia" w:hint="eastAsia"/>
          <w:szCs w:val="24"/>
        </w:rPr>
        <w:t>ソード・ベースド・ポリシーからエビデンス・ベースド・ポリシーに転換すべく</w:t>
      </w:r>
      <w:r w:rsidR="008B21E0" w:rsidRPr="008835A6">
        <w:rPr>
          <w:rFonts w:asciiTheme="minorEastAsia" w:hAnsiTheme="minorEastAsia" w:hint="eastAsia"/>
          <w:szCs w:val="24"/>
        </w:rPr>
        <w:t>、Evidenceに基づく政策判断</w:t>
      </w:r>
      <w:r w:rsidR="00D837F8" w:rsidRPr="008835A6">
        <w:rPr>
          <w:rFonts w:asciiTheme="minorEastAsia" w:hAnsiTheme="minorEastAsia" w:hint="eastAsia"/>
          <w:szCs w:val="24"/>
        </w:rPr>
        <w:t>が</w:t>
      </w:r>
      <w:r w:rsidR="00985C6B" w:rsidRPr="008835A6">
        <w:rPr>
          <w:rFonts w:asciiTheme="minorEastAsia" w:hAnsiTheme="minorEastAsia" w:hint="eastAsia"/>
          <w:szCs w:val="24"/>
        </w:rPr>
        <w:t>形式だけでなく実質的に</w:t>
      </w:r>
      <w:r w:rsidR="00D837F8" w:rsidRPr="008835A6">
        <w:rPr>
          <w:rFonts w:asciiTheme="minorEastAsia" w:hAnsiTheme="minorEastAsia" w:hint="eastAsia"/>
          <w:szCs w:val="24"/>
        </w:rPr>
        <w:t>定着する</w:t>
      </w:r>
      <w:r w:rsidR="005B08F8" w:rsidRPr="008835A6">
        <w:rPr>
          <w:rFonts w:asciiTheme="minorEastAsia" w:hAnsiTheme="minorEastAsia" w:hint="eastAsia"/>
          <w:szCs w:val="24"/>
        </w:rPr>
        <w:t>よう、</w:t>
      </w:r>
      <w:r w:rsidR="00180650" w:rsidRPr="008835A6">
        <w:rPr>
          <w:rFonts w:asciiTheme="minorEastAsia" w:hAnsiTheme="minorEastAsia" w:hint="eastAsia"/>
          <w:szCs w:val="24"/>
        </w:rPr>
        <w:t>以下の提言を行う。</w:t>
      </w:r>
      <w:r w:rsidRPr="008835A6">
        <w:rPr>
          <w:rFonts w:asciiTheme="minorEastAsia" w:hAnsiTheme="minorEastAsia"/>
          <w:szCs w:val="24"/>
        </w:rPr>
        <w:br w:type="page"/>
      </w:r>
    </w:p>
    <w:p w14:paraId="63E989C5" w14:textId="102D7DD9" w:rsidR="00067473" w:rsidRPr="008835A6" w:rsidRDefault="00437F1B" w:rsidP="00621E73">
      <w:pPr>
        <w:widowControl/>
        <w:rPr>
          <w:rFonts w:asciiTheme="minorEastAsia" w:hAnsiTheme="minorEastAsia"/>
          <w:b/>
          <w:sz w:val="28"/>
          <w:szCs w:val="28"/>
          <w:u w:val="single"/>
        </w:rPr>
      </w:pPr>
      <w:r w:rsidRPr="008835A6">
        <w:rPr>
          <w:rFonts w:asciiTheme="minorEastAsia" w:hAnsiTheme="minorEastAsia" w:hint="eastAsia"/>
          <w:b/>
          <w:sz w:val="28"/>
          <w:szCs w:val="28"/>
          <w:u w:val="single"/>
        </w:rPr>
        <w:lastRenderedPageBreak/>
        <w:t>１</w:t>
      </w:r>
      <w:r w:rsidR="007D056D" w:rsidRPr="008835A6">
        <w:rPr>
          <w:rFonts w:asciiTheme="minorEastAsia" w:hAnsiTheme="minorEastAsia" w:hint="eastAsia"/>
          <w:b/>
          <w:sz w:val="28"/>
          <w:szCs w:val="28"/>
          <w:u w:val="single"/>
        </w:rPr>
        <w:t>．</w:t>
      </w:r>
      <w:r w:rsidR="001317CF" w:rsidRPr="008835A6">
        <w:rPr>
          <w:rFonts w:asciiTheme="minorEastAsia" w:hAnsiTheme="minorEastAsia" w:hint="eastAsia"/>
          <w:b/>
          <w:sz w:val="28"/>
          <w:szCs w:val="28"/>
          <w:u w:val="single"/>
        </w:rPr>
        <w:t>EBPM</w:t>
      </w:r>
      <w:r w:rsidR="00576FBF" w:rsidRPr="008835A6">
        <w:rPr>
          <w:rFonts w:asciiTheme="minorEastAsia" w:hAnsiTheme="minorEastAsia" w:hint="eastAsia"/>
          <w:b/>
          <w:sz w:val="28"/>
          <w:szCs w:val="28"/>
          <w:u w:val="single"/>
        </w:rPr>
        <w:t>の</w:t>
      </w:r>
      <w:r w:rsidR="00020411" w:rsidRPr="008835A6">
        <w:rPr>
          <w:rFonts w:asciiTheme="minorEastAsia" w:hAnsiTheme="minorEastAsia" w:hint="eastAsia"/>
          <w:b/>
          <w:sz w:val="28"/>
          <w:szCs w:val="28"/>
          <w:u w:val="single"/>
        </w:rPr>
        <w:t>推進体制と</w:t>
      </w:r>
      <w:r w:rsidR="005B08F8" w:rsidRPr="008835A6">
        <w:rPr>
          <w:rFonts w:asciiTheme="minorEastAsia" w:hAnsiTheme="minorEastAsia" w:hint="eastAsia"/>
          <w:b/>
          <w:sz w:val="28"/>
          <w:szCs w:val="28"/>
          <w:u w:val="single"/>
        </w:rPr>
        <w:t>実践</w:t>
      </w:r>
    </w:p>
    <w:p w14:paraId="6E33803E" w14:textId="77777777" w:rsidR="00067473" w:rsidRPr="008835A6" w:rsidRDefault="00067473" w:rsidP="00621E73">
      <w:pPr>
        <w:pStyle w:val="a7"/>
        <w:widowControl/>
        <w:ind w:leftChars="0" w:left="0"/>
        <w:rPr>
          <w:rFonts w:asciiTheme="minorEastAsia" w:hAnsiTheme="minorEastAsia"/>
          <w:b/>
          <w:szCs w:val="24"/>
        </w:rPr>
      </w:pPr>
    </w:p>
    <w:p w14:paraId="02BC9684" w14:textId="3D1282A8" w:rsidR="005950E7" w:rsidRPr="008835A6" w:rsidRDefault="005950E7" w:rsidP="001B2ECD">
      <w:pPr>
        <w:widowControl/>
        <w:spacing w:afterLines="50" w:after="174"/>
        <w:ind w:leftChars="-50" w:left="-115"/>
        <w:rPr>
          <w:rFonts w:asciiTheme="minorEastAsia" w:hAnsiTheme="minorEastAsia"/>
          <w:b/>
          <w:szCs w:val="24"/>
        </w:rPr>
      </w:pPr>
      <w:r w:rsidRPr="008835A6">
        <w:rPr>
          <w:rFonts w:asciiTheme="minorEastAsia" w:hAnsiTheme="minorEastAsia" w:hint="eastAsia"/>
          <w:b/>
          <w:szCs w:val="24"/>
        </w:rPr>
        <w:t>（１）</w:t>
      </w:r>
      <w:r w:rsidR="001317CF" w:rsidRPr="008835A6">
        <w:rPr>
          <w:rFonts w:asciiTheme="minorEastAsia" w:hAnsiTheme="minorEastAsia" w:hint="eastAsia"/>
          <w:b/>
          <w:szCs w:val="24"/>
        </w:rPr>
        <w:t>EBPM</w:t>
      </w:r>
      <w:r w:rsidRPr="008835A6">
        <w:rPr>
          <w:rFonts w:asciiTheme="minorEastAsia" w:hAnsiTheme="minorEastAsia" w:hint="eastAsia"/>
          <w:b/>
          <w:szCs w:val="24"/>
        </w:rPr>
        <w:t>推進</w:t>
      </w:r>
      <w:r w:rsidR="00574775" w:rsidRPr="008835A6">
        <w:rPr>
          <w:rFonts w:asciiTheme="minorEastAsia" w:hAnsiTheme="minorEastAsia" w:hint="eastAsia"/>
          <w:b/>
          <w:szCs w:val="24"/>
        </w:rPr>
        <w:t>体制の整備</w:t>
      </w:r>
    </w:p>
    <w:p w14:paraId="73C10779" w14:textId="0E464081" w:rsidR="00574775" w:rsidRPr="008835A6" w:rsidRDefault="007D056D" w:rsidP="00621E73">
      <w:pPr>
        <w:widowControl/>
        <w:ind w:leftChars="100" w:left="229"/>
        <w:rPr>
          <w:rFonts w:asciiTheme="minorEastAsia" w:hAnsiTheme="minorEastAsia"/>
          <w:szCs w:val="24"/>
        </w:rPr>
      </w:pPr>
      <w:r w:rsidRPr="008835A6">
        <w:rPr>
          <w:rFonts w:asciiTheme="minorEastAsia" w:hAnsiTheme="minorEastAsia" w:hint="eastAsia"/>
          <w:szCs w:val="24"/>
        </w:rPr>
        <w:t xml:space="preserve">  </w:t>
      </w:r>
      <w:r w:rsidR="001317CF" w:rsidRPr="008835A6">
        <w:rPr>
          <w:rFonts w:asciiTheme="minorEastAsia" w:hAnsiTheme="minorEastAsia" w:hint="eastAsia"/>
          <w:szCs w:val="24"/>
        </w:rPr>
        <w:t>「</w:t>
      </w:r>
      <w:r w:rsidR="00020411" w:rsidRPr="008835A6">
        <w:rPr>
          <w:rFonts w:asciiTheme="minorEastAsia" w:hAnsiTheme="minorEastAsia" w:hint="eastAsia"/>
          <w:szCs w:val="24"/>
        </w:rPr>
        <w:t>官民データ活用推進基本法</w:t>
      </w:r>
      <w:r w:rsidR="001317CF" w:rsidRPr="008835A6">
        <w:rPr>
          <w:rFonts w:asciiTheme="minorEastAsia" w:hAnsiTheme="minorEastAsia" w:hint="eastAsia"/>
          <w:szCs w:val="24"/>
        </w:rPr>
        <w:t>」</w:t>
      </w:r>
      <w:r w:rsidR="00020411" w:rsidRPr="008835A6">
        <w:rPr>
          <w:rFonts w:asciiTheme="minorEastAsia" w:hAnsiTheme="minorEastAsia" w:hint="eastAsia"/>
          <w:szCs w:val="24"/>
        </w:rPr>
        <w:t>に基づく基本計画に</w:t>
      </w:r>
      <w:r w:rsidR="00A81C68" w:rsidRPr="008835A6">
        <w:rPr>
          <w:rFonts w:asciiTheme="minorEastAsia" w:hAnsiTheme="minorEastAsia" w:hint="eastAsia"/>
          <w:szCs w:val="24"/>
        </w:rPr>
        <w:t>、</w:t>
      </w:r>
      <w:r w:rsidR="001317CF" w:rsidRPr="008835A6">
        <w:rPr>
          <w:rFonts w:asciiTheme="minorEastAsia" w:hAnsiTheme="minorEastAsia" w:hint="eastAsia"/>
          <w:szCs w:val="24"/>
        </w:rPr>
        <w:t>EBPM</w:t>
      </w:r>
      <w:r w:rsidR="00020411" w:rsidRPr="008835A6">
        <w:rPr>
          <w:rFonts w:asciiTheme="minorEastAsia" w:hAnsiTheme="minorEastAsia" w:hint="eastAsia"/>
          <w:szCs w:val="24"/>
        </w:rPr>
        <w:t>推進</w:t>
      </w:r>
      <w:r w:rsidR="00A81C68" w:rsidRPr="008835A6">
        <w:rPr>
          <w:rFonts w:asciiTheme="minorEastAsia" w:hAnsiTheme="minorEastAsia" w:hint="eastAsia"/>
          <w:szCs w:val="24"/>
        </w:rPr>
        <w:t>体制、すなわち、</w:t>
      </w:r>
      <w:r w:rsidR="00020411" w:rsidRPr="008835A6">
        <w:rPr>
          <w:rFonts w:asciiTheme="minorEastAsia" w:hAnsiTheme="minorEastAsia" w:hint="eastAsia"/>
          <w:szCs w:val="24"/>
        </w:rPr>
        <w:t>各府省で</w:t>
      </w:r>
      <w:r w:rsidR="001317CF" w:rsidRPr="008835A6">
        <w:rPr>
          <w:rFonts w:asciiTheme="minorEastAsia" w:hAnsiTheme="minorEastAsia" w:hint="eastAsia"/>
          <w:szCs w:val="24"/>
        </w:rPr>
        <w:t>EBPM</w:t>
      </w:r>
      <w:r w:rsidR="00020411" w:rsidRPr="008835A6">
        <w:rPr>
          <w:rFonts w:asciiTheme="minorEastAsia" w:hAnsiTheme="minorEastAsia" w:hint="eastAsia"/>
          <w:szCs w:val="24"/>
        </w:rPr>
        <w:t>の推進を総括する責任者</w:t>
      </w:r>
      <w:r w:rsidR="00A81C68" w:rsidRPr="008835A6">
        <w:rPr>
          <w:rFonts w:asciiTheme="minorEastAsia" w:hAnsiTheme="minorEastAsia" w:hint="eastAsia"/>
          <w:szCs w:val="24"/>
        </w:rPr>
        <w:t>を置くとともに、総理が議長で全閣僚からなる</w:t>
      </w:r>
      <w:r w:rsidR="00020411" w:rsidRPr="008835A6">
        <w:rPr>
          <w:rFonts w:asciiTheme="minorEastAsia" w:hAnsiTheme="minorEastAsia" w:hint="eastAsia"/>
          <w:szCs w:val="24"/>
        </w:rPr>
        <w:t>官民データ活用推進戦略会議の下に</w:t>
      </w:r>
      <w:r w:rsidR="00A81C68" w:rsidRPr="008835A6">
        <w:rPr>
          <w:rFonts w:asciiTheme="minorEastAsia" w:hAnsiTheme="minorEastAsia" w:hint="eastAsia"/>
          <w:szCs w:val="24"/>
        </w:rPr>
        <w:t>政府横断的な体制</w:t>
      </w:r>
      <w:r w:rsidR="0014485E" w:rsidRPr="008835A6">
        <w:rPr>
          <w:rFonts w:asciiTheme="minorEastAsia" w:hAnsiTheme="minorEastAsia" w:hint="eastAsia"/>
          <w:szCs w:val="24"/>
        </w:rPr>
        <w:t>（</w:t>
      </w:r>
      <w:r w:rsidR="001317CF" w:rsidRPr="008835A6">
        <w:rPr>
          <w:rFonts w:asciiTheme="minorEastAsia" w:hAnsiTheme="minorEastAsia" w:hint="eastAsia"/>
          <w:szCs w:val="24"/>
        </w:rPr>
        <w:t>EBPM</w:t>
      </w:r>
      <w:r w:rsidR="0014485E" w:rsidRPr="008835A6">
        <w:rPr>
          <w:rFonts w:asciiTheme="minorEastAsia" w:hAnsiTheme="minorEastAsia" w:hint="eastAsia"/>
          <w:szCs w:val="24"/>
        </w:rPr>
        <w:t>推進委員会）</w:t>
      </w:r>
      <w:r w:rsidR="008F0A56">
        <w:rPr>
          <w:rFonts w:asciiTheme="minorEastAsia" w:hAnsiTheme="minorEastAsia" w:hint="eastAsia"/>
          <w:szCs w:val="24"/>
        </w:rPr>
        <w:t>を整備することが</w:t>
      </w:r>
      <w:r w:rsidR="00A81C68" w:rsidRPr="008835A6">
        <w:rPr>
          <w:rFonts w:asciiTheme="minorEastAsia" w:hAnsiTheme="minorEastAsia" w:hint="eastAsia"/>
          <w:szCs w:val="24"/>
        </w:rPr>
        <w:t>明記</w:t>
      </w:r>
      <w:r w:rsidR="008326EB" w:rsidRPr="008835A6">
        <w:rPr>
          <w:rFonts w:asciiTheme="minorEastAsia" w:hAnsiTheme="minorEastAsia" w:hint="eastAsia"/>
          <w:szCs w:val="24"/>
        </w:rPr>
        <w:t>された</w:t>
      </w:r>
      <w:r w:rsidR="00946F99" w:rsidRPr="008835A6">
        <w:rPr>
          <w:rFonts w:asciiTheme="minorEastAsia" w:hAnsiTheme="minorEastAsia" w:hint="eastAsia"/>
          <w:szCs w:val="24"/>
        </w:rPr>
        <w:t>。</w:t>
      </w:r>
    </w:p>
    <w:p w14:paraId="304A0CB8" w14:textId="655AFE75" w:rsidR="0003363A" w:rsidRPr="008835A6" w:rsidRDefault="00094D77" w:rsidP="00621E73">
      <w:pPr>
        <w:widowControl/>
        <w:ind w:leftChars="100" w:left="229"/>
        <w:rPr>
          <w:rFonts w:asciiTheme="minorEastAsia" w:hAnsiTheme="minorEastAsia"/>
          <w:szCs w:val="24"/>
        </w:rPr>
      </w:pPr>
      <w:r w:rsidRPr="008835A6">
        <w:rPr>
          <w:rFonts w:asciiTheme="minorEastAsia" w:hAnsiTheme="minorEastAsia" w:hint="eastAsia"/>
          <w:szCs w:val="24"/>
        </w:rPr>
        <w:t xml:space="preserve">  </w:t>
      </w:r>
      <w:r w:rsidR="00574775" w:rsidRPr="008835A6">
        <w:rPr>
          <w:rFonts w:asciiTheme="minorEastAsia" w:hAnsiTheme="minorEastAsia" w:hint="eastAsia"/>
          <w:szCs w:val="24"/>
        </w:rPr>
        <w:t>現在、政府部内において、</w:t>
      </w:r>
      <w:r w:rsidR="001317CF" w:rsidRPr="008835A6">
        <w:rPr>
          <w:rFonts w:asciiTheme="minorEastAsia" w:hAnsiTheme="minorEastAsia" w:hint="eastAsia"/>
          <w:szCs w:val="24"/>
        </w:rPr>
        <w:t>EBPM</w:t>
      </w:r>
      <w:r w:rsidR="00574775" w:rsidRPr="008835A6">
        <w:rPr>
          <w:rFonts w:asciiTheme="minorEastAsia" w:hAnsiTheme="minorEastAsia" w:hint="eastAsia"/>
          <w:szCs w:val="24"/>
        </w:rPr>
        <w:t>に関連する取組としては、</w:t>
      </w:r>
      <w:r w:rsidR="00886868" w:rsidRPr="008835A6">
        <w:rPr>
          <w:rFonts w:asciiTheme="minorEastAsia" w:hAnsiTheme="minorEastAsia" w:hint="eastAsia"/>
          <w:szCs w:val="24"/>
        </w:rPr>
        <w:t>内閣官房行政改革推進本部における行政事業レビュー</w:t>
      </w:r>
      <w:r w:rsidR="00574775" w:rsidRPr="008835A6">
        <w:rPr>
          <w:rFonts w:asciiTheme="minorEastAsia" w:hAnsiTheme="minorEastAsia" w:hint="eastAsia"/>
          <w:szCs w:val="24"/>
        </w:rPr>
        <w:t>、</w:t>
      </w:r>
      <w:r w:rsidR="00886868" w:rsidRPr="008835A6">
        <w:rPr>
          <w:rFonts w:asciiTheme="minorEastAsia" w:hAnsiTheme="minorEastAsia" w:hint="eastAsia"/>
          <w:szCs w:val="24"/>
        </w:rPr>
        <w:t>総務省行政評価局における</w:t>
      </w:r>
      <w:r w:rsidR="00574775" w:rsidRPr="008835A6">
        <w:rPr>
          <w:rFonts w:asciiTheme="minorEastAsia" w:hAnsiTheme="minorEastAsia" w:hint="eastAsia"/>
          <w:szCs w:val="24"/>
        </w:rPr>
        <w:t>行政評価調査、各省における政策評価</w:t>
      </w:r>
      <w:r w:rsidR="002C7CBD" w:rsidRPr="008835A6">
        <w:rPr>
          <w:rFonts w:asciiTheme="minorEastAsia" w:hAnsiTheme="minorEastAsia" w:hint="eastAsia"/>
          <w:spacing w:val="2"/>
          <w:szCs w:val="24"/>
        </w:rPr>
        <w:t>（</w:t>
      </w:r>
      <w:r w:rsidR="00574775" w:rsidRPr="008835A6">
        <w:rPr>
          <w:rFonts w:asciiTheme="minorEastAsia" w:hAnsiTheme="minorEastAsia" w:hint="eastAsia"/>
          <w:spacing w:val="2"/>
          <w:szCs w:val="24"/>
        </w:rPr>
        <w:t>基本計画、</w:t>
      </w:r>
      <w:r w:rsidR="002C7CBD" w:rsidRPr="008835A6">
        <w:rPr>
          <w:rFonts w:asciiTheme="minorEastAsia" w:hAnsiTheme="minorEastAsia" w:hint="eastAsia"/>
          <w:spacing w:val="2"/>
          <w:szCs w:val="24"/>
        </w:rPr>
        <w:t>実施計画の策定）、</w:t>
      </w:r>
      <w:r w:rsidR="00886868" w:rsidRPr="008835A6">
        <w:rPr>
          <w:rFonts w:asciiTheme="minorEastAsia" w:hAnsiTheme="minorEastAsia" w:hint="eastAsia"/>
          <w:spacing w:val="2"/>
          <w:szCs w:val="24"/>
        </w:rPr>
        <w:t>総務省統計委員会における</w:t>
      </w:r>
      <w:r w:rsidR="002C7CBD" w:rsidRPr="008835A6">
        <w:rPr>
          <w:rFonts w:asciiTheme="minorEastAsia" w:hAnsiTheme="minorEastAsia" w:hint="eastAsia"/>
          <w:spacing w:val="2"/>
          <w:szCs w:val="24"/>
        </w:rPr>
        <w:t>統計改革</w:t>
      </w:r>
      <w:r w:rsidR="00C84657" w:rsidRPr="008835A6">
        <w:rPr>
          <w:rFonts w:asciiTheme="minorEastAsia" w:hAnsiTheme="minorEastAsia" w:hint="eastAsia"/>
          <w:spacing w:val="2"/>
          <w:szCs w:val="24"/>
        </w:rPr>
        <w:t>等があるが、</w:t>
      </w:r>
      <w:r w:rsidR="003E56EB" w:rsidRPr="008835A6">
        <w:rPr>
          <w:rFonts w:asciiTheme="minorEastAsia" w:hAnsiTheme="minorEastAsia" w:hint="eastAsia"/>
          <w:spacing w:val="2"/>
          <w:szCs w:val="24"/>
        </w:rPr>
        <w:t>こうした</w:t>
      </w:r>
      <w:r w:rsidR="003E56EB" w:rsidRPr="008835A6">
        <w:rPr>
          <w:rFonts w:asciiTheme="minorEastAsia" w:hAnsiTheme="minorEastAsia" w:hint="eastAsia"/>
          <w:szCs w:val="24"/>
        </w:rPr>
        <w:t>取り組みを相互に連携・関連させ</w:t>
      </w:r>
      <w:r w:rsidR="00574775" w:rsidRPr="008835A6">
        <w:rPr>
          <w:rFonts w:asciiTheme="minorEastAsia" w:hAnsiTheme="minorEastAsia" w:hint="eastAsia"/>
          <w:szCs w:val="24"/>
        </w:rPr>
        <w:t>、政府一体での取組を推進する観点から、官民データ活用</w:t>
      </w:r>
      <w:r w:rsidR="00574775" w:rsidRPr="008835A6">
        <w:rPr>
          <w:rFonts w:asciiTheme="minorEastAsia" w:hAnsiTheme="minorEastAsia" w:hint="eastAsia"/>
          <w:spacing w:val="2"/>
          <w:szCs w:val="24"/>
        </w:rPr>
        <w:t>推進戦略会議（</w:t>
      </w:r>
      <w:r w:rsidR="001317CF" w:rsidRPr="008835A6">
        <w:rPr>
          <w:rFonts w:asciiTheme="minorEastAsia" w:hAnsiTheme="minorEastAsia" w:hint="eastAsia"/>
          <w:spacing w:val="2"/>
          <w:szCs w:val="24"/>
        </w:rPr>
        <w:t>EBPM</w:t>
      </w:r>
      <w:r w:rsidR="00946F99" w:rsidRPr="008835A6">
        <w:rPr>
          <w:rFonts w:asciiTheme="minorEastAsia" w:hAnsiTheme="minorEastAsia" w:hint="eastAsia"/>
          <w:spacing w:val="2"/>
          <w:szCs w:val="24"/>
        </w:rPr>
        <w:t>推進委員会</w:t>
      </w:r>
      <w:r w:rsidR="00574775" w:rsidRPr="008835A6">
        <w:rPr>
          <w:rFonts w:asciiTheme="minorEastAsia" w:hAnsiTheme="minorEastAsia" w:hint="eastAsia"/>
          <w:spacing w:val="2"/>
          <w:szCs w:val="24"/>
        </w:rPr>
        <w:t>）の下、上記組織や各々の取組内容</w:t>
      </w:r>
      <w:r w:rsidR="008326EB" w:rsidRPr="008835A6">
        <w:rPr>
          <w:rFonts w:asciiTheme="minorEastAsia" w:hAnsiTheme="minorEastAsia" w:hint="eastAsia"/>
          <w:spacing w:val="2"/>
          <w:szCs w:val="24"/>
        </w:rPr>
        <w:t>について</w:t>
      </w:r>
      <w:r w:rsidR="00886868" w:rsidRPr="008835A6">
        <w:rPr>
          <w:rFonts w:asciiTheme="minorEastAsia" w:hAnsiTheme="minorEastAsia" w:hint="eastAsia"/>
          <w:spacing w:val="2"/>
          <w:szCs w:val="24"/>
        </w:rPr>
        <w:t>齟齬</w:t>
      </w:r>
      <w:r w:rsidR="008326EB" w:rsidRPr="008835A6">
        <w:rPr>
          <w:rFonts w:asciiTheme="minorEastAsia" w:hAnsiTheme="minorEastAsia" w:hint="eastAsia"/>
          <w:spacing w:val="2"/>
          <w:szCs w:val="24"/>
        </w:rPr>
        <w:t>や重複が</w:t>
      </w:r>
      <w:r w:rsidR="008326EB" w:rsidRPr="008835A6">
        <w:rPr>
          <w:rFonts w:asciiTheme="minorEastAsia" w:hAnsiTheme="minorEastAsia" w:hint="eastAsia"/>
          <w:szCs w:val="24"/>
        </w:rPr>
        <w:t>生じないように更なる</w:t>
      </w:r>
      <w:r w:rsidR="002C7CBD" w:rsidRPr="008835A6">
        <w:rPr>
          <w:rFonts w:asciiTheme="minorEastAsia" w:hAnsiTheme="minorEastAsia" w:hint="eastAsia"/>
          <w:szCs w:val="24"/>
        </w:rPr>
        <w:t>体制整備の</w:t>
      </w:r>
      <w:r w:rsidR="008326EB" w:rsidRPr="008835A6">
        <w:rPr>
          <w:rFonts w:asciiTheme="minorEastAsia" w:hAnsiTheme="minorEastAsia" w:hint="eastAsia"/>
          <w:szCs w:val="24"/>
        </w:rPr>
        <w:t>検討が必要</w:t>
      </w:r>
      <w:r w:rsidR="008F0A56">
        <w:rPr>
          <w:rFonts w:asciiTheme="minorEastAsia" w:hAnsiTheme="minorEastAsia" w:hint="eastAsia"/>
          <w:szCs w:val="24"/>
        </w:rPr>
        <w:t>である</w:t>
      </w:r>
      <w:r w:rsidR="008326EB" w:rsidRPr="008835A6">
        <w:rPr>
          <w:rFonts w:asciiTheme="minorEastAsia" w:hAnsiTheme="minorEastAsia" w:hint="eastAsia"/>
          <w:szCs w:val="24"/>
        </w:rPr>
        <w:t>。</w:t>
      </w:r>
    </w:p>
    <w:p w14:paraId="56064599" w14:textId="77777777" w:rsidR="00067473" w:rsidRPr="008835A6" w:rsidRDefault="00067473" w:rsidP="00621E73">
      <w:pPr>
        <w:widowControl/>
        <w:rPr>
          <w:rFonts w:asciiTheme="minorEastAsia" w:hAnsiTheme="minorEastAsia"/>
          <w:szCs w:val="24"/>
        </w:rPr>
      </w:pPr>
    </w:p>
    <w:p w14:paraId="07AC7FC4" w14:textId="5D6ABFF0" w:rsidR="005950E7" w:rsidRPr="008835A6" w:rsidRDefault="005950E7" w:rsidP="001B2ECD">
      <w:pPr>
        <w:widowControl/>
        <w:spacing w:afterLines="50" w:after="174"/>
        <w:ind w:leftChars="-50" w:left="-115"/>
        <w:rPr>
          <w:rFonts w:asciiTheme="minorEastAsia" w:hAnsiTheme="minorEastAsia"/>
          <w:b/>
          <w:szCs w:val="24"/>
        </w:rPr>
      </w:pPr>
      <w:r w:rsidRPr="008835A6">
        <w:rPr>
          <w:rFonts w:asciiTheme="minorEastAsia" w:hAnsiTheme="minorEastAsia" w:hint="eastAsia"/>
          <w:b/>
          <w:szCs w:val="24"/>
        </w:rPr>
        <w:t>（２）</w:t>
      </w:r>
      <w:r w:rsidR="001317CF" w:rsidRPr="008835A6">
        <w:rPr>
          <w:rFonts w:asciiTheme="minorEastAsia" w:hAnsiTheme="minorEastAsia" w:hint="eastAsia"/>
          <w:b/>
          <w:szCs w:val="24"/>
        </w:rPr>
        <w:t>EBPM</w:t>
      </w:r>
      <w:r w:rsidRPr="008835A6">
        <w:rPr>
          <w:rFonts w:asciiTheme="minorEastAsia" w:hAnsiTheme="minorEastAsia" w:hint="eastAsia"/>
          <w:b/>
          <w:szCs w:val="24"/>
        </w:rPr>
        <w:t>優良事例の蓄積</w:t>
      </w:r>
    </w:p>
    <w:p w14:paraId="7DF8401E" w14:textId="5FF70DF8" w:rsidR="00261066" w:rsidRPr="008835A6" w:rsidRDefault="007D056D" w:rsidP="00621E73">
      <w:pPr>
        <w:ind w:leftChars="100" w:left="229"/>
        <w:rPr>
          <w:rFonts w:asciiTheme="minorEastAsia" w:hAnsiTheme="minorEastAsia"/>
          <w:szCs w:val="24"/>
        </w:rPr>
      </w:pPr>
      <w:r w:rsidRPr="008835A6">
        <w:rPr>
          <w:rFonts w:asciiTheme="minorEastAsia" w:hAnsiTheme="minorEastAsia" w:hint="eastAsia"/>
          <w:szCs w:val="24"/>
        </w:rPr>
        <w:t xml:space="preserve">  </w:t>
      </w:r>
      <w:r w:rsidR="00574775" w:rsidRPr="008835A6">
        <w:rPr>
          <w:rFonts w:asciiTheme="minorEastAsia" w:hAnsiTheme="minorEastAsia" w:hint="eastAsia"/>
          <w:szCs w:val="24"/>
        </w:rPr>
        <w:t>上記（１）の体制整備を行いつつ、同時並行して、</w:t>
      </w:r>
      <w:r w:rsidR="001317CF" w:rsidRPr="008835A6">
        <w:rPr>
          <w:rFonts w:asciiTheme="minorEastAsia" w:hAnsiTheme="minorEastAsia" w:hint="eastAsia"/>
          <w:szCs w:val="24"/>
        </w:rPr>
        <w:t>EBPM</w:t>
      </w:r>
      <w:r w:rsidR="00020411" w:rsidRPr="008835A6">
        <w:rPr>
          <w:rFonts w:asciiTheme="minorEastAsia" w:hAnsiTheme="minorEastAsia" w:hint="eastAsia"/>
          <w:szCs w:val="24"/>
        </w:rPr>
        <w:t>の取組を</w:t>
      </w:r>
      <w:r w:rsidR="00C84657" w:rsidRPr="008835A6">
        <w:rPr>
          <w:rFonts w:asciiTheme="minorEastAsia" w:hAnsiTheme="minorEastAsia" w:hint="eastAsia"/>
          <w:szCs w:val="24"/>
        </w:rPr>
        <w:t>早急に</w:t>
      </w:r>
      <w:r w:rsidR="00020411" w:rsidRPr="008835A6">
        <w:rPr>
          <w:rFonts w:asciiTheme="minorEastAsia" w:hAnsiTheme="minorEastAsia" w:hint="eastAsia"/>
          <w:szCs w:val="24"/>
        </w:rPr>
        <w:t>前に進めるため、本年度から、</w:t>
      </w:r>
      <w:r w:rsidR="005B08F8" w:rsidRPr="008835A6">
        <w:rPr>
          <w:rFonts w:asciiTheme="minorEastAsia" w:hAnsiTheme="minorEastAsia" w:hint="eastAsia"/>
          <w:szCs w:val="24"/>
        </w:rPr>
        <w:t>政策・施策・事務事業の各段階</w:t>
      </w:r>
      <w:r w:rsidR="00020411" w:rsidRPr="008835A6">
        <w:rPr>
          <w:rFonts w:asciiTheme="minorEastAsia" w:hAnsiTheme="minorEastAsia" w:hint="eastAsia"/>
          <w:szCs w:val="24"/>
        </w:rPr>
        <w:t>（①経済・財政再生計画の</w:t>
      </w:r>
      <w:r w:rsidR="001317CF" w:rsidRPr="008835A6">
        <w:rPr>
          <w:rFonts w:asciiTheme="minorEastAsia" w:hAnsiTheme="minorEastAsia" w:hint="eastAsia"/>
          <w:szCs w:val="24"/>
        </w:rPr>
        <w:t>KPI</w:t>
      </w:r>
      <w:r w:rsidR="00020411" w:rsidRPr="008835A6">
        <w:rPr>
          <w:rFonts w:asciiTheme="minorEastAsia" w:hAnsiTheme="minorEastAsia" w:hint="eastAsia"/>
          <w:szCs w:val="24"/>
        </w:rPr>
        <w:t>、②政策評価、③行政事業レビュー）</w:t>
      </w:r>
      <w:r w:rsidR="002A0906" w:rsidRPr="008835A6">
        <w:rPr>
          <w:rFonts w:asciiTheme="minorEastAsia" w:hAnsiTheme="minorEastAsia" w:hint="eastAsia"/>
          <w:szCs w:val="24"/>
        </w:rPr>
        <w:t>において</w:t>
      </w:r>
      <w:r w:rsidR="00020411" w:rsidRPr="008835A6">
        <w:rPr>
          <w:rFonts w:asciiTheme="minorEastAsia" w:hAnsiTheme="minorEastAsia" w:hint="eastAsia"/>
          <w:szCs w:val="24"/>
        </w:rPr>
        <w:t>、</w:t>
      </w:r>
      <w:r w:rsidR="00261066" w:rsidRPr="008835A6">
        <w:rPr>
          <w:rFonts w:asciiTheme="minorEastAsia" w:hAnsiTheme="minorEastAsia" w:hint="eastAsia"/>
          <w:szCs w:val="24"/>
        </w:rPr>
        <w:t>焦点を絞って</w:t>
      </w:r>
      <w:r w:rsidR="001317CF" w:rsidRPr="008835A6">
        <w:rPr>
          <w:rFonts w:asciiTheme="minorEastAsia" w:hAnsiTheme="minorEastAsia" w:hint="eastAsia"/>
          <w:szCs w:val="24"/>
        </w:rPr>
        <w:t>EBPM</w:t>
      </w:r>
      <w:r w:rsidR="005B08F8" w:rsidRPr="008835A6">
        <w:rPr>
          <w:rFonts w:asciiTheme="minorEastAsia" w:hAnsiTheme="minorEastAsia" w:hint="eastAsia"/>
          <w:szCs w:val="24"/>
        </w:rPr>
        <w:t>を実践</w:t>
      </w:r>
      <w:r w:rsidR="00261066" w:rsidRPr="008835A6">
        <w:rPr>
          <w:rFonts w:asciiTheme="minorEastAsia" w:hAnsiTheme="minorEastAsia" w:hint="eastAsia"/>
          <w:szCs w:val="24"/>
        </w:rPr>
        <w:t>することで優良事例を積み重ね、</w:t>
      </w:r>
      <w:r w:rsidR="00261066" w:rsidRPr="008835A6">
        <w:rPr>
          <w:rFonts w:asciiTheme="minorEastAsia" w:hAnsiTheme="minorEastAsia" w:hint="eastAsia"/>
          <w:spacing w:val="-2"/>
          <w:szCs w:val="24"/>
        </w:rPr>
        <w:t>府省全体に周知し横展開</w:t>
      </w:r>
      <w:r w:rsidR="005B08F8" w:rsidRPr="008835A6">
        <w:rPr>
          <w:rFonts w:asciiTheme="minorEastAsia" w:hAnsiTheme="minorEastAsia" w:hint="eastAsia"/>
          <w:spacing w:val="-2"/>
          <w:szCs w:val="24"/>
        </w:rPr>
        <w:t>す</w:t>
      </w:r>
      <w:r w:rsidR="00D837F8" w:rsidRPr="008835A6">
        <w:rPr>
          <w:rFonts w:asciiTheme="minorEastAsia" w:hAnsiTheme="minorEastAsia" w:hint="eastAsia"/>
          <w:spacing w:val="-2"/>
          <w:szCs w:val="24"/>
        </w:rPr>
        <w:t>べきである</w:t>
      </w:r>
      <w:r w:rsidR="005B08F8" w:rsidRPr="008835A6">
        <w:rPr>
          <w:rFonts w:asciiTheme="minorEastAsia" w:hAnsiTheme="minorEastAsia" w:hint="eastAsia"/>
          <w:spacing w:val="-2"/>
          <w:szCs w:val="24"/>
        </w:rPr>
        <w:t>。</w:t>
      </w:r>
      <w:r w:rsidR="00261066" w:rsidRPr="008835A6">
        <w:rPr>
          <w:rFonts w:asciiTheme="minorEastAsia" w:hAnsiTheme="minorEastAsia" w:hint="eastAsia"/>
          <w:spacing w:val="-2"/>
          <w:szCs w:val="24"/>
        </w:rPr>
        <w:t>優良事例は、積極的にメディアにオープンにすべきで</w:t>
      </w:r>
      <w:r w:rsidR="00261066" w:rsidRPr="008835A6">
        <w:rPr>
          <w:rFonts w:asciiTheme="minorEastAsia" w:hAnsiTheme="minorEastAsia" w:hint="eastAsia"/>
          <w:szCs w:val="24"/>
        </w:rPr>
        <w:t>ある。</w:t>
      </w:r>
    </w:p>
    <w:p w14:paraId="3FA981BC" w14:textId="77777777" w:rsidR="00067473" w:rsidRPr="008835A6" w:rsidRDefault="00067473" w:rsidP="00621E73">
      <w:pPr>
        <w:rPr>
          <w:rFonts w:asciiTheme="minorEastAsia" w:hAnsiTheme="minorEastAsia"/>
          <w:szCs w:val="24"/>
        </w:rPr>
      </w:pPr>
    </w:p>
    <w:p w14:paraId="37C0C938" w14:textId="519A9F62" w:rsidR="005B08F8" w:rsidRPr="008835A6" w:rsidRDefault="005950E7" w:rsidP="001B2ECD">
      <w:pPr>
        <w:widowControl/>
        <w:spacing w:afterLines="50" w:after="174"/>
        <w:ind w:leftChars="-50" w:left="-115"/>
        <w:rPr>
          <w:rFonts w:asciiTheme="minorEastAsia" w:hAnsiTheme="minorEastAsia"/>
          <w:b/>
          <w:szCs w:val="24"/>
        </w:rPr>
      </w:pPr>
      <w:r w:rsidRPr="008835A6">
        <w:rPr>
          <w:rFonts w:asciiTheme="minorEastAsia" w:hAnsiTheme="minorEastAsia" w:hint="eastAsia"/>
          <w:b/>
          <w:szCs w:val="24"/>
        </w:rPr>
        <w:t>（３）アウトカム指標の統一化</w:t>
      </w:r>
    </w:p>
    <w:p w14:paraId="79F428CE" w14:textId="27E465F4" w:rsidR="005B08F8" w:rsidRPr="008835A6" w:rsidRDefault="007D056D" w:rsidP="00621E73">
      <w:pPr>
        <w:ind w:leftChars="100" w:left="229"/>
        <w:rPr>
          <w:rFonts w:asciiTheme="minorEastAsia" w:hAnsiTheme="minorEastAsia"/>
          <w:szCs w:val="24"/>
        </w:rPr>
      </w:pPr>
      <w:r w:rsidRPr="008835A6">
        <w:rPr>
          <w:rFonts w:asciiTheme="minorEastAsia" w:hAnsiTheme="minorEastAsia" w:hint="eastAsia"/>
          <w:color w:val="000000" w:themeColor="text1"/>
          <w:szCs w:val="24"/>
        </w:rPr>
        <w:t xml:space="preserve">  </w:t>
      </w:r>
      <w:r w:rsidR="002404CD" w:rsidRPr="008835A6">
        <w:rPr>
          <w:rFonts w:asciiTheme="minorEastAsia" w:hAnsiTheme="minorEastAsia" w:hint="eastAsia"/>
          <w:color w:val="000000" w:themeColor="text1"/>
          <w:szCs w:val="24"/>
        </w:rPr>
        <w:t>政府方針と担当部局の</w:t>
      </w:r>
      <w:r w:rsidR="002404CD" w:rsidRPr="008835A6">
        <w:rPr>
          <w:rFonts w:asciiTheme="minorEastAsia" w:hAnsiTheme="minorEastAsia" w:hint="eastAsia"/>
          <w:szCs w:val="24"/>
        </w:rPr>
        <w:t>成果目標</w:t>
      </w:r>
      <w:r w:rsidR="00F521AF" w:rsidRPr="008835A6">
        <w:rPr>
          <w:rFonts w:asciiTheme="minorEastAsia" w:hAnsiTheme="minorEastAsia" w:hint="eastAsia"/>
          <w:szCs w:val="24"/>
        </w:rPr>
        <w:t>（アウトカム</w:t>
      </w:r>
      <w:r w:rsidR="002C7BD3" w:rsidRPr="008835A6">
        <w:rPr>
          <w:rFonts w:asciiTheme="minorEastAsia" w:hAnsiTheme="minorEastAsia" w:hint="eastAsia"/>
          <w:szCs w:val="24"/>
        </w:rPr>
        <w:t>）</w:t>
      </w:r>
      <w:r w:rsidR="003E03E3" w:rsidRPr="008835A6">
        <w:rPr>
          <w:rFonts w:asciiTheme="minorEastAsia" w:hAnsiTheme="minorEastAsia" w:hint="eastAsia"/>
          <w:szCs w:val="24"/>
          <w:vertAlign w:val="superscript"/>
        </w:rPr>
        <w:t>※１</w:t>
      </w:r>
      <w:r w:rsidR="005B08F8" w:rsidRPr="008835A6">
        <w:rPr>
          <w:rFonts w:asciiTheme="minorEastAsia" w:hAnsiTheme="minorEastAsia" w:hint="eastAsia"/>
          <w:szCs w:val="24"/>
        </w:rPr>
        <w:t>との間に乖離があ</w:t>
      </w:r>
      <w:r w:rsidR="00F406D9" w:rsidRPr="008835A6">
        <w:rPr>
          <w:rFonts w:asciiTheme="minorEastAsia" w:hAnsiTheme="minorEastAsia" w:hint="eastAsia"/>
          <w:szCs w:val="24"/>
        </w:rPr>
        <w:t>る</w:t>
      </w:r>
      <w:r w:rsidR="005B08F8" w:rsidRPr="008835A6">
        <w:rPr>
          <w:rFonts w:asciiTheme="minorEastAsia" w:hAnsiTheme="minorEastAsia" w:hint="eastAsia"/>
          <w:szCs w:val="24"/>
        </w:rPr>
        <w:t>ケースが</w:t>
      </w:r>
      <w:r w:rsidR="00F406D9" w:rsidRPr="008835A6">
        <w:rPr>
          <w:rFonts w:asciiTheme="minorEastAsia" w:hAnsiTheme="minorEastAsia" w:hint="eastAsia"/>
          <w:szCs w:val="24"/>
        </w:rPr>
        <w:t>見られる</w:t>
      </w:r>
      <w:r w:rsidR="005B08F8" w:rsidRPr="008835A6">
        <w:rPr>
          <w:rFonts w:asciiTheme="minorEastAsia" w:hAnsiTheme="minorEastAsia" w:hint="eastAsia"/>
          <w:szCs w:val="24"/>
        </w:rPr>
        <w:t>。例えば、自殺対策について、政府方針は「平成</w:t>
      </w:r>
      <w:r w:rsidR="00094D77" w:rsidRPr="008835A6">
        <w:rPr>
          <w:rFonts w:asciiTheme="minorEastAsia" w:hAnsiTheme="minorEastAsia" w:hint="eastAsia"/>
          <w:szCs w:val="24"/>
        </w:rPr>
        <w:t>28年度までに自殺者を2万4428</w:t>
      </w:r>
      <w:r w:rsidR="005B08F8" w:rsidRPr="008835A6">
        <w:rPr>
          <w:rFonts w:asciiTheme="minorEastAsia" w:hAnsiTheme="minorEastAsia" w:hint="eastAsia"/>
          <w:szCs w:val="24"/>
        </w:rPr>
        <w:t>人以下」にすることだが、担当部局の</w:t>
      </w:r>
      <w:r w:rsidR="00F521AF" w:rsidRPr="008835A6">
        <w:rPr>
          <w:rFonts w:asciiTheme="minorEastAsia" w:hAnsiTheme="minorEastAsia" w:hint="eastAsia"/>
          <w:szCs w:val="24"/>
        </w:rPr>
        <w:t>成果目標（</w:t>
      </w:r>
      <w:r w:rsidR="002C7BD3" w:rsidRPr="008835A6">
        <w:rPr>
          <w:rFonts w:asciiTheme="minorEastAsia" w:hAnsiTheme="minorEastAsia" w:hint="eastAsia"/>
          <w:szCs w:val="24"/>
        </w:rPr>
        <w:t>アウトカム</w:t>
      </w:r>
      <w:r w:rsidR="00F521AF" w:rsidRPr="008835A6">
        <w:rPr>
          <w:rFonts w:asciiTheme="minorEastAsia" w:hAnsiTheme="minorEastAsia" w:hint="eastAsia"/>
          <w:szCs w:val="24"/>
        </w:rPr>
        <w:t>）</w:t>
      </w:r>
      <w:r w:rsidR="00094D77" w:rsidRPr="008835A6">
        <w:rPr>
          <w:rFonts w:asciiTheme="minorEastAsia" w:hAnsiTheme="minorEastAsia" w:hint="eastAsia"/>
          <w:szCs w:val="24"/>
        </w:rPr>
        <w:t>は「平成28</w:t>
      </w:r>
      <w:r w:rsidR="005B08F8" w:rsidRPr="008835A6">
        <w:rPr>
          <w:rFonts w:asciiTheme="minorEastAsia" w:hAnsiTheme="minorEastAsia" w:hint="eastAsia"/>
          <w:szCs w:val="24"/>
        </w:rPr>
        <w:t>年度まで</w:t>
      </w:r>
      <w:r w:rsidR="00094D77" w:rsidRPr="008835A6">
        <w:rPr>
          <w:rFonts w:asciiTheme="minorEastAsia" w:hAnsiTheme="minorEastAsia" w:hint="eastAsia"/>
          <w:szCs w:val="24"/>
        </w:rPr>
        <w:t>に『自殺対策は自分</w:t>
      </w:r>
      <w:r w:rsidR="00094D77" w:rsidRPr="008835A6">
        <w:rPr>
          <w:rFonts w:asciiTheme="minorEastAsia" w:hAnsiTheme="minorEastAsia" w:hint="eastAsia"/>
          <w:spacing w:val="4"/>
          <w:szCs w:val="24"/>
        </w:rPr>
        <w:t>自身に関わる問題であると思う人の割合』を40%</w:t>
      </w:r>
      <w:r w:rsidR="005B08F8" w:rsidRPr="008835A6">
        <w:rPr>
          <w:rFonts w:asciiTheme="minorEastAsia" w:hAnsiTheme="minorEastAsia" w:hint="eastAsia"/>
          <w:spacing w:val="4"/>
          <w:szCs w:val="24"/>
        </w:rPr>
        <w:t>に引き上げる」こととしており、</w:t>
      </w:r>
      <w:r w:rsidR="008A607C" w:rsidRPr="008835A6">
        <w:rPr>
          <w:rFonts w:asciiTheme="minorEastAsia" w:hAnsiTheme="minorEastAsia" w:hint="eastAsia"/>
          <w:spacing w:val="4"/>
          <w:szCs w:val="24"/>
        </w:rPr>
        <w:t>後者が</w:t>
      </w:r>
      <w:r w:rsidR="008A607C" w:rsidRPr="008835A6">
        <w:rPr>
          <w:rFonts w:asciiTheme="minorEastAsia" w:hAnsiTheme="minorEastAsia" w:hint="eastAsia"/>
          <w:szCs w:val="24"/>
        </w:rPr>
        <w:t>アウトカムであるかどうか疑問であるし、</w:t>
      </w:r>
      <w:r w:rsidR="005B08F8" w:rsidRPr="008835A6">
        <w:rPr>
          <w:rFonts w:asciiTheme="minorEastAsia" w:hAnsiTheme="minorEastAsia" w:hint="eastAsia"/>
          <w:szCs w:val="24"/>
        </w:rPr>
        <w:t>両者の因果関係が不明である。</w:t>
      </w:r>
      <w:r w:rsidR="00F406D9" w:rsidRPr="008835A6">
        <w:rPr>
          <w:rFonts w:asciiTheme="minorEastAsia" w:hAnsiTheme="minorEastAsia" w:hint="eastAsia"/>
          <w:szCs w:val="24"/>
        </w:rPr>
        <w:t>政策</w:t>
      </w:r>
      <w:r w:rsidR="00560904" w:rsidRPr="008835A6">
        <w:rPr>
          <w:rFonts w:asciiTheme="minorEastAsia" w:hAnsiTheme="minorEastAsia" w:hint="eastAsia"/>
          <w:szCs w:val="24"/>
        </w:rPr>
        <w:t>・</w:t>
      </w:r>
      <w:r w:rsidR="00F406D9" w:rsidRPr="008835A6">
        <w:rPr>
          <w:rFonts w:asciiTheme="minorEastAsia" w:hAnsiTheme="minorEastAsia" w:hint="eastAsia"/>
          <w:szCs w:val="24"/>
        </w:rPr>
        <w:t>施策</w:t>
      </w:r>
      <w:r w:rsidR="00560904" w:rsidRPr="008835A6">
        <w:rPr>
          <w:rFonts w:asciiTheme="minorEastAsia" w:hAnsiTheme="minorEastAsia" w:hint="eastAsia"/>
          <w:szCs w:val="24"/>
        </w:rPr>
        <w:t>・</w:t>
      </w:r>
      <w:r w:rsidR="00F406D9" w:rsidRPr="008835A6">
        <w:rPr>
          <w:rFonts w:asciiTheme="minorEastAsia" w:hAnsiTheme="minorEastAsia" w:hint="eastAsia"/>
          <w:szCs w:val="24"/>
        </w:rPr>
        <w:t>事務事業</w:t>
      </w:r>
      <w:r w:rsidR="003E03E3" w:rsidRPr="008835A6">
        <w:rPr>
          <w:rFonts w:asciiTheme="minorEastAsia" w:hAnsiTheme="minorEastAsia" w:hint="eastAsia"/>
          <w:szCs w:val="24"/>
          <w:vertAlign w:val="superscript"/>
        </w:rPr>
        <w:t>※２</w:t>
      </w:r>
      <w:r w:rsidR="00560904" w:rsidRPr="008835A6">
        <w:rPr>
          <w:rFonts w:asciiTheme="minorEastAsia" w:hAnsiTheme="minorEastAsia" w:hint="eastAsia"/>
          <w:szCs w:val="24"/>
        </w:rPr>
        <w:t>での</w:t>
      </w:r>
      <w:r w:rsidR="001317CF" w:rsidRPr="008835A6">
        <w:rPr>
          <w:rFonts w:asciiTheme="minorEastAsia" w:hAnsiTheme="minorEastAsia" w:hint="eastAsia"/>
          <w:szCs w:val="24"/>
        </w:rPr>
        <w:t>EBPM</w:t>
      </w:r>
      <w:r w:rsidR="00F406D9" w:rsidRPr="008835A6">
        <w:rPr>
          <w:rFonts w:asciiTheme="minorEastAsia" w:hAnsiTheme="minorEastAsia" w:hint="eastAsia"/>
          <w:szCs w:val="24"/>
        </w:rPr>
        <w:t>の実践を、相互に整合性を持って進めるべき</w:t>
      </w:r>
      <w:r w:rsidR="005B08F8" w:rsidRPr="008835A6">
        <w:rPr>
          <w:rFonts w:asciiTheme="minorEastAsia" w:hAnsiTheme="minorEastAsia" w:hint="eastAsia"/>
          <w:szCs w:val="24"/>
        </w:rPr>
        <w:t>である。</w:t>
      </w:r>
    </w:p>
    <w:p w14:paraId="263CCE7E" w14:textId="77777777" w:rsidR="00067473" w:rsidRPr="008835A6" w:rsidRDefault="00067473" w:rsidP="00621E73">
      <w:pPr>
        <w:rPr>
          <w:rFonts w:asciiTheme="minorEastAsia" w:hAnsiTheme="minorEastAsia"/>
          <w:szCs w:val="24"/>
        </w:rPr>
      </w:pPr>
    </w:p>
    <w:p w14:paraId="74E018CC" w14:textId="1ADBD014" w:rsidR="00323886"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（４）法律改正時の</w:t>
      </w:r>
      <w:r w:rsidR="001317CF" w:rsidRPr="008835A6">
        <w:rPr>
          <w:rFonts w:asciiTheme="minorEastAsia" w:hAnsiTheme="minorEastAsia" w:hint="eastAsia"/>
          <w:b/>
          <w:szCs w:val="24"/>
        </w:rPr>
        <w:t>EBPM</w:t>
      </w:r>
      <w:r w:rsidRPr="008835A6">
        <w:rPr>
          <w:rFonts w:asciiTheme="minorEastAsia" w:hAnsiTheme="minorEastAsia" w:hint="eastAsia"/>
          <w:b/>
          <w:szCs w:val="24"/>
        </w:rPr>
        <w:t>の徹底</w:t>
      </w:r>
    </w:p>
    <w:p w14:paraId="56766669" w14:textId="57B34D90" w:rsidR="005B08F8" w:rsidRPr="008835A6" w:rsidRDefault="007D056D" w:rsidP="00621E73">
      <w:pPr>
        <w:ind w:leftChars="100" w:left="229"/>
        <w:rPr>
          <w:rFonts w:asciiTheme="minorEastAsia" w:hAnsiTheme="minorEastAsia"/>
          <w:szCs w:val="24"/>
        </w:rPr>
      </w:pPr>
      <w:r w:rsidRPr="008835A6">
        <w:rPr>
          <w:rFonts w:asciiTheme="minorEastAsia" w:hAnsiTheme="minorEastAsia" w:hint="eastAsia"/>
          <w:szCs w:val="24"/>
        </w:rPr>
        <w:t xml:space="preserve">  </w:t>
      </w:r>
      <w:r w:rsidR="00E779B5" w:rsidRPr="008835A6">
        <w:rPr>
          <w:rFonts w:asciiTheme="minorEastAsia" w:hAnsiTheme="minorEastAsia" w:hint="eastAsia"/>
          <w:spacing w:val="2"/>
          <w:szCs w:val="24"/>
        </w:rPr>
        <w:t>法律改正に関</w:t>
      </w:r>
      <w:r w:rsidR="00F406D9" w:rsidRPr="008835A6">
        <w:rPr>
          <w:rFonts w:asciiTheme="minorEastAsia" w:hAnsiTheme="minorEastAsia" w:hint="eastAsia"/>
          <w:spacing w:val="2"/>
          <w:szCs w:val="24"/>
        </w:rPr>
        <w:t>する</w:t>
      </w:r>
      <w:r w:rsidR="005B08F8" w:rsidRPr="008835A6">
        <w:rPr>
          <w:rFonts w:asciiTheme="minorEastAsia" w:hAnsiTheme="minorEastAsia" w:hint="eastAsia"/>
          <w:spacing w:val="2"/>
          <w:szCs w:val="24"/>
        </w:rPr>
        <w:t>公表</w:t>
      </w:r>
      <w:r w:rsidR="00E779B5" w:rsidRPr="008835A6">
        <w:rPr>
          <w:rFonts w:asciiTheme="minorEastAsia" w:hAnsiTheme="minorEastAsia" w:hint="eastAsia"/>
          <w:spacing w:val="2"/>
          <w:szCs w:val="24"/>
        </w:rPr>
        <w:t>資料を見ると、</w:t>
      </w:r>
      <w:r w:rsidR="005B08F8" w:rsidRPr="008835A6">
        <w:rPr>
          <w:rFonts w:asciiTheme="minorEastAsia" w:hAnsiTheme="minorEastAsia" w:hint="eastAsia"/>
          <w:spacing w:val="2"/>
          <w:szCs w:val="24"/>
        </w:rPr>
        <w:t>立案の根拠としたデータが明記されていない例が</w:t>
      </w:r>
      <w:r w:rsidR="00E779B5" w:rsidRPr="008835A6">
        <w:rPr>
          <w:rFonts w:asciiTheme="minorEastAsia" w:hAnsiTheme="minorEastAsia" w:hint="eastAsia"/>
          <w:szCs w:val="24"/>
        </w:rPr>
        <w:t>散見される</w:t>
      </w:r>
      <w:r w:rsidR="005B08F8" w:rsidRPr="008835A6">
        <w:rPr>
          <w:rFonts w:asciiTheme="minorEastAsia" w:hAnsiTheme="minorEastAsia" w:hint="eastAsia"/>
          <w:szCs w:val="24"/>
        </w:rPr>
        <w:t>。</w:t>
      </w:r>
      <w:r w:rsidR="00E779B5" w:rsidRPr="008835A6">
        <w:rPr>
          <w:rFonts w:asciiTheme="minorEastAsia" w:hAnsiTheme="minorEastAsia" w:hint="eastAsia"/>
          <w:szCs w:val="24"/>
        </w:rPr>
        <w:t>法律改正は国民生活にとって重要な制度変更であり</w:t>
      </w:r>
      <w:r w:rsidR="005B08F8" w:rsidRPr="008835A6">
        <w:rPr>
          <w:rFonts w:asciiTheme="minorEastAsia" w:hAnsiTheme="minorEastAsia" w:hint="eastAsia"/>
          <w:szCs w:val="24"/>
        </w:rPr>
        <w:t>、</w:t>
      </w:r>
      <w:r w:rsidR="00E779B5" w:rsidRPr="008835A6">
        <w:rPr>
          <w:rFonts w:asciiTheme="minorEastAsia" w:hAnsiTheme="minorEastAsia" w:hint="eastAsia"/>
          <w:szCs w:val="24"/>
        </w:rPr>
        <w:t>公表</w:t>
      </w:r>
      <w:r w:rsidR="005B08F8" w:rsidRPr="008835A6">
        <w:rPr>
          <w:rFonts w:asciiTheme="minorEastAsia" w:hAnsiTheme="minorEastAsia" w:hint="eastAsia"/>
          <w:szCs w:val="24"/>
        </w:rPr>
        <w:t>資料</w:t>
      </w:r>
      <w:r w:rsidR="00D837F8" w:rsidRPr="008835A6">
        <w:rPr>
          <w:rFonts w:asciiTheme="minorEastAsia" w:hAnsiTheme="minorEastAsia" w:hint="eastAsia"/>
          <w:szCs w:val="24"/>
        </w:rPr>
        <w:t>で</w:t>
      </w:r>
      <w:r w:rsidR="005B08F8" w:rsidRPr="008835A6">
        <w:rPr>
          <w:rFonts w:asciiTheme="minorEastAsia" w:hAnsiTheme="minorEastAsia" w:hint="eastAsia"/>
          <w:szCs w:val="24"/>
        </w:rPr>
        <w:t>立案の根拠としたデータを</w:t>
      </w:r>
      <w:r w:rsidR="00F406D9" w:rsidRPr="008835A6">
        <w:rPr>
          <w:rFonts w:asciiTheme="minorEastAsia" w:hAnsiTheme="minorEastAsia" w:hint="eastAsia"/>
          <w:szCs w:val="24"/>
        </w:rPr>
        <w:t>きちんと</w:t>
      </w:r>
      <w:r w:rsidR="005B08F8" w:rsidRPr="008835A6">
        <w:rPr>
          <w:rFonts w:asciiTheme="minorEastAsia" w:hAnsiTheme="minorEastAsia" w:hint="eastAsia"/>
          <w:szCs w:val="24"/>
        </w:rPr>
        <w:t>明記す</w:t>
      </w:r>
      <w:r w:rsidR="00D837F8" w:rsidRPr="008835A6">
        <w:rPr>
          <w:rFonts w:asciiTheme="minorEastAsia" w:hAnsiTheme="minorEastAsia" w:hint="eastAsia"/>
          <w:szCs w:val="24"/>
        </w:rPr>
        <w:t>べきである</w:t>
      </w:r>
      <w:r w:rsidR="005B08F8" w:rsidRPr="008835A6">
        <w:rPr>
          <w:rFonts w:asciiTheme="minorEastAsia" w:hAnsiTheme="minorEastAsia" w:hint="eastAsia"/>
          <w:szCs w:val="24"/>
        </w:rPr>
        <w:t>。</w:t>
      </w:r>
    </w:p>
    <w:p w14:paraId="3B04383F" w14:textId="77777777" w:rsidR="00067473" w:rsidRPr="008835A6" w:rsidRDefault="00067473" w:rsidP="00621E73">
      <w:pPr>
        <w:rPr>
          <w:rFonts w:asciiTheme="minorEastAsia" w:hAnsiTheme="minorEastAsia"/>
          <w:szCs w:val="24"/>
        </w:rPr>
      </w:pPr>
    </w:p>
    <w:p w14:paraId="1743BBE3" w14:textId="5A4347A4" w:rsidR="00A81C68"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（５）省庁間のデータ</w:t>
      </w:r>
      <w:r w:rsidR="00574775" w:rsidRPr="008835A6">
        <w:rPr>
          <w:rFonts w:asciiTheme="minorEastAsia" w:hAnsiTheme="minorEastAsia" w:hint="eastAsia"/>
          <w:b/>
          <w:szCs w:val="24"/>
        </w:rPr>
        <w:t>（統計を含む）</w:t>
      </w:r>
      <w:r w:rsidRPr="008835A6">
        <w:rPr>
          <w:rFonts w:asciiTheme="minorEastAsia" w:hAnsiTheme="minorEastAsia" w:hint="eastAsia"/>
          <w:b/>
          <w:szCs w:val="24"/>
        </w:rPr>
        <w:t>の利活用</w:t>
      </w:r>
    </w:p>
    <w:p w14:paraId="49F11432" w14:textId="6B73F0B5" w:rsidR="001B2ECD" w:rsidRPr="008835A6" w:rsidRDefault="007D056D" w:rsidP="001B2ECD">
      <w:pPr>
        <w:widowControl/>
        <w:ind w:leftChars="100" w:left="229"/>
        <w:rPr>
          <w:rFonts w:asciiTheme="minorEastAsia" w:hAnsiTheme="minorEastAsia"/>
          <w:szCs w:val="24"/>
        </w:rPr>
      </w:pPr>
      <w:r w:rsidRPr="008835A6">
        <w:rPr>
          <w:rFonts w:asciiTheme="minorEastAsia" w:hAnsiTheme="minorEastAsia" w:hint="eastAsia"/>
          <w:szCs w:val="24"/>
        </w:rPr>
        <w:t xml:space="preserve">  </w:t>
      </w:r>
      <w:r w:rsidR="003E56EB" w:rsidRPr="008835A6">
        <w:rPr>
          <w:rFonts w:asciiTheme="minorEastAsia" w:hAnsiTheme="minorEastAsia" w:hint="eastAsia"/>
          <w:spacing w:val="-4"/>
          <w:szCs w:val="24"/>
        </w:rPr>
        <w:t>行政の保有するデータの棚卸とオープン</w:t>
      </w:r>
      <w:r w:rsidR="001E57D0" w:rsidRPr="008835A6">
        <w:rPr>
          <w:rFonts w:asciiTheme="minorEastAsia" w:hAnsiTheme="minorEastAsia" w:hint="eastAsia"/>
          <w:spacing w:val="-4"/>
          <w:szCs w:val="24"/>
        </w:rPr>
        <w:t>データ化を促進し、</w:t>
      </w:r>
      <w:r w:rsidR="00240B62" w:rsidRPr="008835A6">
        <w:rPr>
          <w:rFonts w:asciiTheme="minorEastAsia" w:hAnsiTheme="minorEastAsia" w:hint="eastAsia"/>
          <w:spacing w:val="-4"/>
          <w:szCs w:val="24"/>
        </w:rPr>
        <w:t>統計やデータに対するニーズ・</w:t>
      </w:r>
      <w:r w:rsidR="00240B62" w:rsidRPr="008835A6">
        <w:rPr>
          <w:rFonts w:asciiTheme="minorEastAsia" w:hAnsiTheme="minorEastAsia" w:hint="eastAsia"/>
          <w:szCs w:val="24"/>
        </w:rPr>
        <w:t>要望を</w:t>
      </w:r>
      <w:r w:rsidR="003E56EB" w:rsidRPr="008835A6">
        <w:rPr>
          <w:rFonts w:asciiTheme="minorEastAsia" w:hAnsiTheme="minorEastAsia" w:hint="eastAsia"/>
          <w:szCs w:val="24"/>
        </w:rPr>
        <w:t>府省内で政策部局から統計部局等に伝えるだけでなく、府省にまたがる場合は、</w:t>
      </w:r>
      <w:r w:rsidR="00240B62" w:rsidRPr="008835A6">
        <w:rPr>
          <w:rFonts w:asciiTheme="minorEastAsia" w:hAnsiTheme="minorEastAsia" w:hint="eastAsia"/>
          <w:szCs w:val="24"/>
        </w:rPr>
        <w:t>政府横断的に</w:t>
      </w:r>
      <w:r w:rsidR="00574775" w:rsidRPr="008835A6">
        <w:rPr>
          <w:rFonts w:asciiTheme="minorEastAsia" w:hAnsiTheme="minorEastAsia" w:hint="eastAsia"/>
          <w:szCs w:val="24"/>
        </w:rPr>
        <w:t>共有</w:t>
      </w:r>
      <w:r w:rsidR="00EE08A5" w:rsidRPr="008835A6">
        <w:rPr>
          <w:rFonts w:asciiTheme="minorEastAsia" w:hAnsiTheme="minorEastAsia" w:hint="eastAsia"/>
          <w:szCs w:val="24"/>
        </w:rPr>
        <w:t>し</w:t>
      </w:r>
      <w:r w:rsidR="003E56EB" w:rsidRPr="008835A6">
        <w:rPr>
          <w:rFonts w:asciiTheme="minorEastAsia" w:hAnsiTheme="minorEastAsia" w:hint="eastAsia"/>
          <w:szCs w:val="24"/>
        </w:rPr>
        <w:t>「府省の壁」を超えてデータや統計が利活用されるようにすべきである。</w:t>
      </w:r>
      <w:r w:rsidR="001B2ECD" w:rsidRPr="008835A6">
        <w:rPr>
          <w:rFonts w:asciiTheme="minorEastAsia" w:hAnsiTheme="minorEastAsia"/>
          <w:sz w:val="20"/>
          <w:szCs w:val="20"/>
        </w:rPr>
        <w:br w:type="page"/>
      </w:r>
    </w:p>
    <w:p w14:paraId="3CE801CB" w14:textId="3494C25C" w:rsidR="003E03E3" w:rsidRPr="008835A6" w:rsidRDefault="00B7123B" w:rsidP="00052741">
      <w:pPr>
        <w:widowControl/>
        <w:spacing w:afterLines="25" w:after="87"/>
        <w:rPr>
          <w:rFonts w:asciiTheme="minorEastAsia" w:hAnsiTheme="minorEastAsia"/>
          <w:strike/>
          <w:sz w:val="20"/>
          <w:szCs w:val="20"/>
        </w:rPr>
      </w:pPr>
      <w:r w:rsidRPr="008835A6">
        <w:rPr>
          <w:rFonts w:asciiTheme="minorEastAsia" w:hAnsiTheme="minorEastAsia" w:hint="eastAsia"/>
          <w:strike/>
          <w:sz w:val="20"/>
          <w:szCs w:val="20"/>
        </w:rPr>
        <w:lastRenderedPageBreak/>
        <w:t xml:space="preserve">                                      </w:t>
      </w:r>
    </w:p>
    <w:p w14:paraId="3D8CD59C" w14:textId="26842A00" w:rsidR="003E03E3" w:rsidRPr="008835A6" w:rsidRDefault="003E03E3" w:rsidP="00BB43B8">
      <w:pPr>
        <w:spacing w:afterLines="25" w:after="87" w:line="300" w:lineRule="exact"/>
        <w:ind w:left="474" w:hangingChars="250" w:hanging="474"/>
        <w:rPr>
          <w:rFonts w:asciiTheme="minorEastAsia" w:hAnsiTheme="minorEastAsia"/>
          <w:sz w:val="20"/>
          <w:szCs w:val="20"/>
        </w:rPr>
      </w:pPr>
      <w:r w:rsidRPr="008835A6">
        <w:rPr>
          <w:rStyle w:val="af4"/>
          <w:rFonts w:asciiTheme="minorEastAsia" w:hAnsiTheme="minorEastAsia" w:hint="eastAsia"/>
          <w:sz w:val="20"/>
          <w:szCs w:val="20"/>
        </w:rPr>
        <w:t>※１</w:t>
      </w:r>
      <w:r w:rsidRPr="008835A6">
        <w:rPr>
          <w:rFonts w:asciiTheme="minorEastAsia" w:hAnsiTheme="minorEastAsia"/>
          <w:sz w:val="20"/>
          <w:szCs w:val="20"/>
        </w:rPr>
        <w:t xml:space="preserve"> </w:t>
      </w:r>
      <w:r w:rsidRPr="008835A6">
        <w:rPr>
          <w:rFonts w:asciiTheme="minorEastAsia" w:hAnsiTheme="minorEastAsia" w:hint="eastAsia"/>
          <w:sz w:val="20"/>
          <w:szCs w:val="20"/>
        </w:rPr>
        <w:t>「成果目標（アウトカム）」：事務事業の目的に照らし、達成すべき成果の目標を行政活動の結果、国民生活や社会経済に及ぼされる影響や効果により設定したもの。</w:t>
      </w:r>
    </w:p>
    <w:p w14:paraId="2CAED96A" w14:textId="69DBF5F4" w:rsidR="00BD6C90" w:rsidRPr="008835A6" w:rsidRDefault="003E03E3" w:rsidP="00621E73">
      <w:pPr>
        <w:tabs>
          <w:tab w:val="left" w:pos="426"/>
        </w:tabs>
        <w:spacing w:line="300" w:lineRule="exact"/>
        <w:rPr>
          <w:rFonts w:asciiTheme="minorEastAsia" w:hAnsiTheme="minorEastAsia"/>
          <w:sz w:val="20"/>
          <w:szCs w:val="20"/>
        </w:rPr>
      </w:pPr>
      <w:r w:rsidRPr="008835A6">
        <w:rPr>
          <w:rStyle w:val="af4"/>
          <w:rFonts w:asciiTheme="minorEastAsia" w:hAnsiTheme="minorEastAsia" w:hint="eastAsia"/>
          <w:sz w:val="20"/>
          <w:szCs w:val="20"/>
        </w:rPr>
        <w:t>※２</w:t>
      </w:r>
      <w:r w:rsidRPr="008835A6">
        <w:rPr>
          <w:rFonts w:asciiTheme="minorEastAsia" w:hAnsiTheme="minorEastAsia"/>
          <w:sz w:val="20"/>
          <w:szCs w:val="20"/>
        </w:rPr>
        <w:t xml:space="preserve"> </w:t>
      </w:r>
      <w:r w:rsidRPr="008835A6">
        <w:rPr>
          <w:rFonts w:asciiTheme="minorEastAsia" w:hAnsiTheme="minorEastAsia" w:hint="eastAsia"/>
          <w:sz w:val="20"/>
          <w:szCs w:val="20"/>
        </w:rPr>
        <w:t>「政策」：特定の行政分野の基本的方針</w:t>
      </w:r>
    </w:p>
    <w:p w14:paraId="486FA11E" w14:textId="331BF0A1" w:rsidR="00BD6C90" w:rsidRPr="008835A6" w:rsidRDefault="00BB43B8" w:rsidP="00BB43B8">
      <w:pPr>
        <w:tabs>
          <w:tab w:val="left" w:pos="426"/>
        </w:tabs>
        <w:spacing w:line="300" w:lineRule="exact"/>
        <w:rPr>
          <w:rFonts w:asciiTheme="minorEastAsia" w:hAnsiTheme="minorEastAsia"/>
          <w:sz w:val="20"/>
          <w:szCs w:val="20"/>
        </w:rPr>
      </w:pPr>
      <w:r w:rsidRPr="008835A6">
        <w:rPr>
          <w:rStyle w:val="af4"/>
          <w:rFonts w:asciiTheme="minorEastAsia" w:hAnsiTheme="minorEastAsia" w:hint="eastAsia"/>
          <w:color w:val="FFFFFF" w:themeColor="background1"/>
          <w:sz w:val="20"/>
          <w:szCs w:val="20"/>
        </w:rPr>
        <w:t>※２</w:t>
      </w:r>
      <w:r w:rsidRPr="008835A6">
        <w:rPr>
          <w:rFonts w:asciiTheme="minorEastAsia" w:hAnsiTheme="minorEastAsia" w:hint="eastAsia"/>
          <w:color w:val="FFFFFF" w:themeColor="background1"/>
          <w:sz w:val="20"/>
          <w:szCs w:val="20"/>
        </w:rPr>
        <w:t xml:space="preserve"> </w:t>
      </w:r>
      <w:r w:rsidR="003E03E3" w:rsidRPr="008835A6">
        <w:rPr>
          <w:rFonts w:asciiTheme="minorEastAsia" w:hAnsiTheme="minorEastAsia" w:hint="eastAsia"/>
          <w:sz w:val="20"/>
          <w:szCs w:val="20"/>
        </w:rPr>
        <w:t>「施策」：政策を実現するための具体的な方策や対策</w:t>
      </w:r>
    </w:p>
    <w:p w14:paraId="0B534A0D" w14:textId="51EB241C" w:rsidR="003E03E3" w:rsidRPr="008835A6" w:rsidRDefault="00BB43B8" w:rsidP="00BB43B8">
      <w:pPr>
        <w:tabs>
          <w:tab w:val="left" w:pos="426"/>
        </w:tabs>
        <w:spacing w:line="300" w:lineRule="exact"/>
        <w:rPr>
          <w:rFonts w:asciiTheme="minorEastAsia" w:hAnsiTheme="minorEastAsia"/>
          <w:sz w:val="20"/>
          <w:szCs w:val="20"/>
        </w:rPr>
      </w:pPr>
      <w:r w:rsidRPr="008835A6">
        <w:rPr>
          <w:rStyle w:val="af4"/>
          <w:rFonts w:asciiTheme="minorEastAsia" w:hAnsiTheme="minorEastAsia" w:hint="eastAsia"/>
          <w:color w:val="FFFFFF" w:themeColor="background1"/>
          <w:sz w:val="20"/>
          <w:szCs w:val="20"/>
        </w:rPr>
        <w:t>※２</w:t>
      </w:r>
      <w:r w:rsidRPr="008835A6">
        <w:rPr>
          <w:rFonts w:asciiTheme="minorEastAsia" w:hAnsiTheme="minorEastAsia" w:hint="eastAsia"/>
          <w:color w:val="FFFFFF" w:themeColor="background1"/>
          <w:sz w:val="20"/>
          <w:szCs w:val="20"/>
        </w:rPr>
        <w:t xml:space="preserve"> </w:t>
      </w:r>
      <w:r w:rsidR="003E03E3" w:rsidRPr="008835A6">
        <w:rPr>
          <w:rFonts w:asciiTheme="minorEastAsia" w:hAnsiTheme="minorEastAsia" w:hint="eastAsia"/>
          <w:sz w:val="20"/>
          <w:szCs w:val="20"/>
        </w:rPr>
        <w:t>「事務事業」：施策を具体化するための個々の行政手段</w:t>
      </w:r>
    </w:p>
    <w:p w14:paraId="5E818E61" w14:textId="34D467B5" w:rsidR="00067473" w:rsidRPr="008835A6" w:rsidRDefault="00067473" w:rsidP="00621E73">
      <w:pPr>
        <w:widowControl/>
        <w:rPr>
          <w:rFonts w:asciiTheme="minorEastAsia" w:hAnsiTheme="minorEastAsia"/>
          <w:szCs w:val="24"/>
        </w:rPr>
      </w:pPr>
    </w:p>
    <w:p w14:paraId="3573F225" w14:textId="7BA554FF" w:rsidR="00A81C68" w:rsidRPr="008835A6" w:rsidRDefault="00437F1B" w:rsidP="00AF1034">
      <w:pPr>
        <w:widowControl/>
        <w:rPr>
          <w:rFonts w:asciiTheme="minorEastAsia" w:hAnsiTheme="minorEastAsia"/>
          <w:b/>
          <w:sz w:val="28"/>
          <w:szCs w:val="28"/>
          <w:u w:val="single"/>
        </w:rPr>
      </w:pPr>
      <w:r w:rsidRPr="008835A6">
        <w:rPr>
          <w:rFonts w:asciiTheme="minorEastAsia" w:hAnsiTheme="minorEastAsia" w:hint="eastAsia"/>
          <w:b/>
          <w:sz w:val="28"/>
          <w:szCs w:val="28"/>
          <w:u w:val="single"/>
        </w:rPr>
        <w:t>２．</w:t>
      </w:r>
      <w:r w:rsidR="00340707" w:rsidRPr="008835A6">
        <w:rPr>
          <w:rFonts w:asciiTheme="minorEastAsia" w:hAnsiTheme="minorEastAsia" w:hint="eastAsia"/>
          <w:b/>
          <w:sz w:val="28"/>
          <w:szCs w:val="28"/>
          <w:u w:val="single"/>
        </w:rPr>
        <w:t>EBPM</w:t>
      </w:r>
      <w:r w:rsidR="004C3811" w:rsidRPr="008835A6">
        <w:rPr>
          <w:rFonts w:asciiTheme="minorEastAsia" w:hAnsiTheme="minorEastAsia" w:hint="eastAsia"/>
          <w:b/>
          <w:sz w:val="28"/>
          <w:szCs w:val="28"/>
          <w:u w:val="single"/>
        </w:rPr>
        <w:t>における重要データの一つである統計の</w:t>
      </w:r>
      <w:r w:rsidR="00A81C68" w:rsidRPr="008835A6">
        <w:rPr>
          <w:rFonts w:asciiTheme="minorEastAsia" w:hAnsiTheme="minorEastAsia" w:hint="eastAsia"/>
          <w:b/>
          <w:sz w:val="28"/>
          <w:szCs w:val="28"/>
          <w:u w:val="single"/>
        </w:rPr>
        <w:t>改革</w:t>
      </w:r>
      <w:r w:rsidR="00274D40" w:rsidRPr="008835A6">
        <w:rPr>
          <w:rFonts w:asciiTheme="minorEastAsia" w:hAnsiTheme="minorEastAsia" w:hint="eastAsia"/>
          <w:b/>
          <w:sz w:val="28"/>
          <w:szCs w:val="28"/>
          <w:u w:val="single"/>
        </w:rPr>
        <w:t>の</w:t>
      </w:r>
      <w:r w:rsidR="00D95CF9" w:rsidRPr="008835A6">
        <w:rPr>
          <w:rFonts w:asciiTheme="minorEastAsia" w:hAnsiTheme="minorEastAsia" w:hint="eastAsia"/>
          <w:b/>
          <w:sz w:val="28"/>
          <w:szCs w:val="28"/>
          <w:u w:val="single"/>
        </w:rPr>
        <w:t>推進</w:t>
      </w:r>
    </w:p>
    <w:p w14:paraId="65A81106" w14:textId="77777777" w:rsidR="004C3811" w:rsidRPr="008835A6" w:rsidRDefault="004C3811" w:rsidP="00AF1034">
      <w:pPr>
        <w:pStyle w:val="a7"/>
        <w:widowControl/>
        <w:ind w:leftChars="0" w:left="0"/>
        <w:rPr>
          <w:rFonts w:asciiTheme="minorEastAsia" w:hAnsiTheme="minorEastAsia"/>
          <w:b/>
          <w:szCs w:val="24"/>
        </w:rPr>
      </w:pPr>
    </w:p>
    <w:p w14:paraId="62C0AF5D" w14:textId="7AFFC2A6" w:rsidR="004C3811" w:rsidRPr="008835A6" w:rsidRDefault="004C3811" w:rsidP="001B2ECD">
      <w:pPr>
        <w:widowControl/>
        <w:spacing w:afterLines="50" w:after="174"/>
        <w:ind w:leftChars="-50" w:left="-115"/>
        <w:rPr>
          <w:rFonts w:asciiTheme="minorEastAsia" w:hAnsiTheme="minorEastAsia"/>
          <w:b/>
          <w:szCs w:val="24"/>
        </w:rPr>
      </w:pPr>
      <w:r w:rsidRPr="008835A6">
        <w:rPr>
          <w:rFonts w:asciiTheme="minorEastAsia" w:hAnsiTheme="minorEastAsia" w:hint="eastAsia"/>
          <w:b/>
          <w:szCs w:val="24"/>
        </w:rPr>
        <w:t>（１）統計法の抜本的な見直し</w:t>
      </w:r>
    </w:p>
    <w:p w14:paraId="2F142748" w14:textId="5F1D3DCF" w:rsidR="004C3811" w:rsidRPr="008835A6" w:rsidRDefault="00437F1B" w:rsidP="00621E73">
      <w:pPr>
        <w:widowControl/>
        <w:ind w:leftChars="100" w:left="229"/>
        <w:rPr>
          <w:rFonts w:asciiTheme="minorEastAsia" w:hAnsiTheme="minorEastAsia"/>
          <w:szCs w:val="24"/>
        </w:rPr>
      </w:pPr>
      <w:r w:rsidRPr="008835A6">
        <w:rPr>
          <w:rFonts w:asciiTheme="minorEastAsia" w:hAnsiTheme="minorEastAsia" w:hint="eastAsia"/>
          <w:szCs w:val="24"/>
        </w:rPr>
        <w:t xml:space="preserve">  </w:t>
      </w:r>
      <w:r w:rsidR="004C3811" w:rsidRPr="008835A6">
        <w:rPr>
          <w:rFonts w:asciiTheme="minorEastAsia" w:hAnsiTheme="minorEastAsia" w:hint="eastAsia"/>
          <w:szCs w:val="24"/>
        </w:rPr>
        <w:t>現行の統計法は</w:t>
      </w:r>
      <w:r w:rsidR="00EE08A5" w:rsidRPr="008835A6">
        <w:rPr>
          <w:rFonts w:asciiTheme="minorEastAsia" w:hAnsiTheme="minorEastAsia" w:hint="eastAsia"/>
          <w:szCs w:val="24"/>
        </w:rPr>
        <w:t>、</w:t>
      </w:r>
      <w:r w:rsidR="004C3811" w:rsidRPr="008835A6">
        <w:rPr>
          <w:rFonts w:asciiTheme="minorEastAsia" w:hAnsiTheme="minorEastAsia" w:hint="eastAsia"/>
          <w:szCs w:val="24"/>
        </w:rPr>
        <w:t>歴史と伝統</w:t>
      </w:r>
      <w:r w:rsidR="00EE08A5" w:rsidRPr="008835A6">
        <w:rPr>
          <w:rFonts w:asciiTheme="minorEastAsia" w:hAnsiTheme="minorEastAsia" w:hint="eastAsia"/>
          <w:szCs w:val="24"/>
        </w:rPr>
        <w:t>が</w:t>
      </w:r>
      <w:r w:rsidR="004C3811" w:rsidRPr="008835A6">
        <w:rPr>
          <w:rFonts w:asciiTheme="minorEastAsia" w:hAnsiTheme="minorEastAsia" w:hint="eastAsia"/>
          <w:szCs w:val="24"/>
        </w:rPr>
        <w:t>あるが、現在はIT関連技術の進展とともに、</w:t>
      </w:r>
      <w:r w:rsidR="00EE08A5" w:rsidRPr="008835A6">
        <w:rPr>
          <w:rFonts w:asciiTheme="minorEastAsia" w:hAnsiTheme="minorEastAsia" w:hint="eastAsia"/>
          <w:szCs w:val="24"/>
        </w:rPr>
        <w:t>大量かつ</w:t>
      </w:r>
      <w:r w:rsidR="004C3811" w:rsidRPr="008835A6">
        <w:rPr>
          <w:rFonts w:asciiTheme="minorEastAsia" w:hAnsiTheme="minorEastAsia" w:hint="eastAsia"/>
          <w:szCs w:val="24"/>
        </w:rPr>
        <w:t>多種多様なデータをリアルタイムで収集・分析・加工することが可能となっており、このような</w:t>
      </w:r>
      <w:r w:rsidR="004C3811" w:rsidRPr="008835A6">
        <w:rPr>
          <w:rFonts w:asciiTheme="minorEastAsia" w:hAnsiTheme="minorEastAsia" w:hint="eastAsia"/>
          <w:spacing w:val="2"/>
          <w:szCs w:val="24"/>
        </w:rPr>
        <w:t>時代における統計調査の方法、内容、統計処理方法をはじめ、効率的かつ効果的な新しい</w:t>
      </w:r>
      <w:r w:rsidR="004C3811" w:rsidRPr="008835A6">
        <w:rPr>
          <w:rFonts w:asciiTheme="minorEastAsia" w:hAnsiTheme="minorEastAsia" w:hint="eastAsia"/>
          <w:spacing w:val="-2"/>
          <w:szCs w:val="24"/>
        </w:rPr>
        <w:t>統計法の在り方について</w:t>
      </w:r>
      <w:r w:rsidR="000D0B4D" w:rsidRPr="008835A6">
        <w:rPr>
          <w:rFonts w:asciiTheme="minorEastAsia" w:hAnsiTheme="minorEastAsia" w:hint="eastAsia"/>
          <w:spacing w:val="-2"/>
          <w:szCs w:val="24"/>
        </w:rPr>
        <w:t>、統計改革推進会議の最終とりまとめを</w:t>
      </w:r>
      <w:r w:rsidR="003E56EB" w:rsidRPr="008835A6">
        <w:rPr>
          <w:rFonts w:asciiTheme="minorEastAsia" w:hAnsiTheme="minorEastAsia" w:hint="eastAsia"/>
          <w:spacing w:val="-2"/>
          <w:szCs w:val="24"/>
        </w:rPr>
        <w:t>踏まえつつ、引き続き更なる</w:t>
      </w:r>
      <w:r w:rsidR="003E56EB" w:rsidRPr="008835A6">
        <w:rPr>
          <w:rFonts w:asciiTheme="minorEastAsia" w:hAnsiTheme="minorEastAsia" w:hint="eastAsia"/>
          <w:szCs w:val="24"/>
        </w:rPr>
        <w:t>見直しを</w:t>
      </w:r>
      <w:r w:rsidR="004C3811" w:rsidRPr="008835A6">
        <w:rPr>
          <w:rFonts w:asciiTheme="minorEastAsia" w:hAnsiTheme="minorEastAsia" w:hint="eastAsia"/>
          <w:szCs w:val="24"/>
        </w:rPr>
        <w:t>行うべき。</w:t>
      </w:r>
    </w:p>
    <w:p w14:paraId="27CFA948" w14:textId="271FF829" w:rsidR="005B550D" w:rsidRPr="008835A6" w:rsidRDefault="00437F1B" w:rsidP="00621E73">
      <w:pPr>
        <w:widowControl/>
        <w:ind w:leftChars="100" w:left="229"/>
        <w:rPr>
          <w:rFonts w:asciiTheme="minorEastAsia" w:hAnsiTheme="minorEastAsia"/>
          <w:szCs w:val="24"/>
        </w:rPr>
      </w:pPr>
      <w:r w:rsidRPr="008835A6">
        <w:rPr>
          <w:rFonts w:asciiTheme="minorEastAsia" w:hAnsiTheme="minorEastAsia" w:hint="eastAsia"/>
          <w:szCs w:val="24"/>
        </w:rPr>
        <w:t xml:space="preserve">  </w:t>
      </w:r>
      <w:r w:rsidR="004C3811" w:rsidRPr="008835A6">
        <w:rPr>
          <w:rFonts w:asciiTheme="minorEastAsia" w:hAnsiTheme="minorEastAsia" w:hint="eastAsia"/>
          <w:spacing w:val="2"/>
          <w:szCs w:val="24"/>
        </w:rPr>
        <w:t>その際、</w:t>
      </w:r>
      <w:r w:rsidR="006248CD" w:rsidRPr="008835A6">
        <w:rPr>
          <w:rFonts w:asciiTheme="minorEastAsia" w:hAnsiTheme="minorEastAsia" w:hint="eastAsia"/>
          <w:spacing w:val="2"/>
          <w:szCs w:val="24"/>
        </w:rPr>
        <w:t>他の官民データとの連携、データの標準化、分野横断的なプラットフォームの構築を推進するとともに、既に存在する</w:t>
      </w:r>
      <w:r w:rsidR="004C3811" w:rsidRPr="008835A6">
        <w:rPr>
          <w:rFonts w:asciiTheme="minorEastAsia" w:hAnsiTheme="minorEastAsia" w:hint="eastAsia"/>
          <w:spacing w:val="2"/>
          <w:szCs w:val="24"/>
        </w:rPr>
        <w:t>民間における知識や技術、サービス等を積極的に</w:t>
      </w:r>
      <w:r w:rsidR="004C3811" w:rsidRPr="008835A6">
        <w:rPr>
          <w:rFonts w:asciiTheme="minorEastAsia" w:hAnsiTheme="minorEastAsia" w:hint="eastAsia"/>
          <w:szCs w:val="24"/>
        </w:rPr>
        <w:t>活用し、統計業務における費用削減に</w:t>
      </w:r>
      <w:r w:rsidR="00274D40" w:rsidRPr="008835A6">
        <w:rPr>
          <w:rFonts w:asciiTheme="minorEastAsia" w:hAnsiTheme="minorEastAsia" w:hint="eastAsia"/>
          <w:szCs w:val="24"/>
        </w:rPr>
        <w:t>も</w:t>
      </w:r>
      <w:r w:rsidR="004C3811" w:rsidRPr="008835A6">
        <w:rPr>
          <w:rFonts w:asciiTheme="minorEastAsia" w:hAnsiTheme="minorEastAsia" w:hint="eastAsia"/>
          <w:szCs w:val="24"/>
        </w:rPr>
        <w:t>努める</w:t>
      </w:r>
      <w:r w:rsidR="006248CD" w:rsidRPr="008835A6">
        <w:rPr>
          <w:rFonts w:asciiTheme="minorEastAsia" w:hAnsiTheme="minorEastAsia" w:hint="eastAsia"/>
          <w:szCs w:val="24"/>
        </w:rPr>
        <w:t>べき</w:t>
      </w:r>
      <w:r w:rsidR="00EE08A5" w:rsidRPr="008835A6">
        <w:rPr>
          <w:rFonts w:asciiTheme="minorEastAsia" w:hAnsiTheme="minorEastAsia" w:hint="eastAsia"/>
          <w:szCs w:val="24"/>
        </w:rPr>
        <w:t>である</w:t>
      </w:r>
      <w:r w:rsidR="006248CD" w:rsidRPr="008835A6">
        <w:rPr>
          <w:rFonts w:asciiTheme="minorEastAsia" w:hAnsiTheme="minorEastAsia" w:hint="eastAsia"/>
          <w:szCs w:val="24"/>
        </w:rPr>
        <w:t>。</w:t>
      </w:r>
    </w:p>
    <w:p w14:paraId="784AEB5A" w14:textId="77777777" w:rsidR="00067473" w:rsidRPr="008835A6" w:rsidRDefault="00067473" w:rsidP="00621E73">
      <w:pPr>
        <w:widowControl/>
        <w:rPr>
          <w:rFonts w:asciiTheme="minorEastAsia" w:hAnsiTheme="minorEastAsia"/>
          <w:szCs w:val="24"/>
        </w:rPr>
      </w:pPr>
    </w:p>
    <w:p w14:paraId="049FDF8D" w14:textId="60448D23" w:rsidR="00F406D9"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（２）ビジネスレジスターの推進</w:t>
      </w:r>
    </w:p>
    <w:p w14:paraId="044FDF6C" w14:textId="4E455669" w:rsidR="00390D71" w:rsidRPr="008835A6" w:rsidRDefault="00437F1B" w:rsidP="00621E73">
      <w:pPr>
        <w:ind w:leftChars="100" w:left="229"/>
        <w:rPr>
          <w:rFonts w:asciiTheme="minorEastAsia" w:hAnsiTheme="minorEastAsia"/>
          <w:szCs w:val="24"/>
        </w:rPr>
      </w:pPr>
      <w:r w:rsidRPr="008835A6">
        <w:rPr>
          <w:rFonts w:asciiTheme="minorEastAsia" w:hAnsiTheme="minorEastAsia" w:hint="eastAsia"/>
          <w:szCs w:val="24"/>
        </w:rPr>
        <w:t xml:space="preserve">  </w:t>
      </w:r>
      <w:r w:rsidR="006E2714" w:rsidRPr="008835A6">
        <w:rPr>
          <w:rFonts w:asciiTheme="minorEastAsia" w:hAnsiTheme="minorEastAsia" w:hint="eastAsia"/>
          <w:szCs w:val="24"/>
        </w:rPr>
        <w:t>行政記録情報の活用方法として、</w:t>
      </w:r>
      <w:r w:rsidR="00C24E57" w:rsidRPr="008835A6">
        <w:rPr>
          <w:rFonts w:asciiTheme="minorEastAsia" w:hAnsiTheme="minorEastAsia" w:hint="eastAsia"/>
          <w:szCs w:val="24"/>
        </w:rPr>
        <w:t>欧米で活用されている「ビジネスレジスター」（行政記録</w:t>
      </w:r>
      <w:r w:rsidR="00C24E57" w:rsidRPr="008835A6">
        <w:rPr>
          <w:rFonts w:asciiTheme="minorEastAsia" w:hAnsiTheme="minorEastAsia" w:hint="eastAsia"/>
          <w:spacing w:val="-2"/>
          <w:szCs w:val="24"/>
        </w:rPr>
        <w:t>情報や統計調査など様々な情報源から作成され、主に統計に利用される企業や事業所のデータベース）</w:t>
      </w:r>
      <w:r w:rsidR="005A0600" w:rsidRPr="008835A6">
        <w:rPr>
          <w:rFonts w:asciiTheme="minorEastAsia" w:hAnsiTheme="minorEastAsia" w:hint="eastAsia"/>
          <w:spacing w:val="-2"/>
          <w:szCs w:val="24"/>
        </w:rPr>
        <w:t>が</w:t>
      </w:r>
      <w:r w:rsidR="006E2714" w:rsidRPr="008835A6">
        <w:rPr>
          <w:rFonts w:asciiTheme="minorEastAsia" w:hAnsiTheme="minorEastAsia" w:hint="eastAsia"/>
          <w:spacing w:val="-2"/>
          <w:szCs w:val="24"/>
        </w:rPr>
        <w:t>ある。</w:t>
      </w:r>
      <w:r w:rsidR="005A0600" w:rsidRPr="008835A6">
        <w:rPr>
          <w:rFonts w:asciiTheme="minorEastAsia" w:hAnsiTheme="minorEastAsia" w:hint="eastAsia"/>
          <w:spacing w:val="-2"/>
          <w:szCs w:val="24"/>
        </w:rPr>
        <w:t>中には統計調査を</w:t>
      </w:r>
      <w:r w:rsidR="008F3665" w:rsidRPr="008835A6">
        <w:rPr>
          <w:rFonts w:asciiTheme="minorEastAsia" w:hAnsiTheme="minorEastAsia" w:hint="eastAsia"/>
          <w:spacing w:val="-2"/>
          <w:szCs w:val="24"/>
        </w:rPr>
        <w:t>独自に</w:t>
      </w:r>
      <w:r w:rsidR="005A0600" w:rsidRPr="008835A6">
        <w:rPr>
          <w:rFonts w:asciiTheme="minorEastAsia" w:hAnsiTheme="minorEastAsia" w:hint="eastAsia"/>
          <w:spacing w:val="-2"/>
          <w:szCs w:val="24"/>
        </w:rPr>
        <w:t>行わずに「ビジネスレジスター」</w:t>
      </w:r>
      <w:r w:rsidR="008F3665" w:rsidRPr="008835A6">
        <w:rPr>
          <w:rFonts w:asciiTheme="minorEastAsia" w:hAnsiTheme="minorEastAsia" w:hint="eastAsia"/>
          <w:spacing w:val="-2"/>
          <w:szCs w:val="24"/>
        </w:rPr>
        <w:t>を利用して大半の</w:t>
      </w:r>
      <w:r w:rsidR="008F3665" w:rsidRPr="008835A6">
        <w:rPr>
          <w:rFonts w:asciiTheme="minorEastAsia" w:hAnsiTheme="minorEastAsia" w:hint="eastAsia"/>
          <w:spacing w:val="2"/>
          <w:szCs w:val="24"/>
        </w:rPr>
        <w:t>統計を作成している国もある。</w:t>
      </w:r>
      <w:r w:rsidR="0050590E" w:rsidRPr="008835A6">
        <w:rPr>
          <w:rFonts w:asciiTheme="minorEastAsia" w:hAnsiTheme="minorEastAsia" w:hint="eastAsia"/>
          <w:spacing w:val="2"/>
          <w:szCs w:val="24"/>
        </w:rPr>
        <w:t>統計行政の効率化にも資する</w:t>
      </w:r>
      <w:r w:rsidR="00543F72" w:rsidRPr="008835A6">
        <w:rPr>
          <w:rFonts w:asciiTheme="minorEastAsia" w:hAnsiTheme="minorEastAsia" w:hint="eastAsia"/>
          <w:spacing w:val="2"/>
          <w:szCs w:val="24"/>
        </w:rPr>
        <w:t>このような</w:t>
      </w:r>
      <w:r w:rsidR="00C24E57" w:rsidRPr="008835A6">
        <w:rPr>
          <w:rFonts w:asciiTheme="minorEastAsia" w:hAnsiTheme="minorEastAsia" w:hint="eastAsia"/>
          <w:spacing w:val="2"/>
          <w:szCs w:val="24"/>
        </w:rPr>
        <w:t>取組を我が国でも</w:t>
      </w:r>
      <w:r w:rsidR="00C24E57" w:rsidRPr="008835A6">
        <w:rPr>
          <w:rFonts w:asciiTheme="minorEastAsia" w:hAnsiTheme="minorEastAsia" w:hint="eastAsia"/>
          <w:spacing w:val="-2"/>
          <w:szCs w:val="24"/>
        </w:rPr>
        <w:t>加速化し、企業に関する年次統計調査</w:t>
      </w:r>
      <w:r w:rsidR="00390D71" w:rsidRPr="008835A6">
        <w:rPr>
          <w:rFonts w:asciiTheme="minorEastAsia" w:hAnsiTheme="minorEastAsia" w:hint="eastAsia"/>
          <w:spacing w:val="-2"/>
          <w:szCs w:val="24"/>
        </w:rPr>
        <w:t>を</w:t>
      </w:r>
      <w:r w:rsidR="00C24E57" w:rsidRPr="008835A6">
        <w:rPr>
          <w:rFonts w:asciiTheme="minorEastAsia" w:hAnsiTheme="minorEastAsia" w:hint="eastAsia"/>
          <w:spacing w:val="-2"/>
          <w:szCs w:val="24"/>
        </w:rPr>
        <w:t>拡充すべきである。</w:t>
      </w:r>
      <w:r w:rsidR="00390D71" w:rsidRPr="008835A6">
        <w:rPr>
          <w:rFonts w:asciiTheme="minorEastAsia" w:hAnsiTheme="minorEastAsia" w:hint="eastAsia"/>
          <w:spacing w:val="-2"/>
          <w:szCs w:val="24"/>
        </w:rPr>
        <w:t>その際、政府が保有する法人活動</w:t>
      </w:r>
      <w:r w:rsidR="00390D71" w:rsidRPr="008835A6">
        <w:rPr>
          <w:rFonts w:asciiTheme="minorEastAsia" w:hAnsiTheme="minorEastAsia" w:hint="eastAsia"/>
          <w:spacing w:val="-6"/>
          <w:szCs w:val="24"/>
        </w:rPr>
        <w:t>情報を一括検索、閲覧、取得できるワンストップサービスである「法人インフォメーション」</w:t>
      </w:r>
      <w:r w:rsidR="00FF79AA" w:rsidRPr="008835A6">
        <w:rPr>
          <w:rFonts w:asciiTheme="minorEastAsia" w:hAnsiTheme="minorEastAsia" w:hint="eastAsia"/>
          <w:spacing w:val="-6"/>
          <w:szCs w:val="24"/>
        </w:rPr>
        <w:t>の</w:t>
      </w:r>
      <w:r w:rsidR="00390D71" w:rsidRPr="008835A6">
        <w:rPr>
          <w:rFonts w:asciiTheme="minorEastAsia" w:hAnsiTheme="minorEastAsia" w:hint="eastAsia"/>
          <w:szCs w:val="24"/>
        </w:rPr>
        <w:t>積極的</w:t>
      </w:r>
      <w:r w:rsidR="00FF79AA" w:rsidRPr="008835A6">
        <w:rPr>
          <w:rFonts w:asciiTheme="minorEastAsia" w:hAnsiTheme="minorEastAsia" w:hint="eastAsia"/>
          <w:szCs w:val="24"/>
        </w:rPr>
        <w:t>な</w:t>
      </w:r>
      <w:r w:rsidR="00390D71" w:rsidRPr="008835A6">
        <w:rPr>
          <w:rFonts w:asciiTheme="minorEastAsia" w:hAnsiTheme="minorEastAsia" w:hint="eastAsia"/>
          <w:szCs w:val="24"/>
        </w:rPr>
        <w:t>活用</w:t>
      </w:r>
      <w:r w:rsidR="00FF79AA" w:rsidRPr="008835A6">
        <w:rPr>
          <w:rFonts w:asciiTheme="minorEastAsia" w:hAnsiTheme="minorEastAsia" w:hint="eastAsia"/>
          <w:szCs w:val="24"/>
        </w:rPr>
        <w:t>について検討</w:t>
      </w:r>
      <w:r w:rsidR="00390D71" w:rsidRPr="008835A6">
        <w:rPr>
          <w:rFonts w:asciiTheme="minorEastAsia" w:hAnsiTheme="minorEastAsia" w:hint="eastAsia"/>
          <w:szCs w:val="24"/>
        </w:rPr>
        <w:t>すべきである。</w:t>
      </w:r>
    </w:p>
    <w:p w14:paraId="61B9C01C" w14:textId="77777777" w:rsidR="00067473" w:rsidRPr="008835A6" w:rsidRDefault="00067473" w:rsidP="00621E73">
      <w:pPr>
        <w:rPr>
          <w:rFonts w:asciiTheme="minorEastAsia" w:hAnsiTheme="minorEastAsia"/>
          <w:szCs w:val="24"/>
        </w:rPr>
      </w:pPr>
    </w:p>
    <w:p w14:paraId="073AD262" w14:textId="4D884E15" w:rsidR="00D95CF9" w:rsidRPr="008835A6" w:rsidRDefault="00955F35" w:rsidP="001B2ECD">
      <w:pPr>
        <w:widowControl/>
        <w:spacing w:afterLines="50" w:after="174"/>
        <w:ind w:leftChars="-50" w:left="-115"/>
        <w:rPr>
          <w:rFonts w:asciiTheme="minorEastAsia" w:hAnsiTheme="minorEastAsia"/>
          <w:b/>
          <w:szCs w:val="24"/>
        </w:rPr>
      </w:pPr>
      <w:r w:rsidRPr="008835A6">
        <w:rPr>
          <w:rFonts w:asciiTheme="minorEastAsia" w:hAnsiTheme="minorEastAsia" w:hint="eastAsia"/>
          <w:b/>
          <w:szCs w:val="24"/>
        </w:rPr>
        <w:t>（３）パネル調査の実施</w:t>
      </w:r>
      <w:r w:rsidR="00693670">
        <w:rPr>
          <w:rFonts w:asciiTheme="minorEastAsia" w:hAnsiTheme="minorEastAsia" w:hint="eastAsia"/>
          <w:b/>
          <w:szCs w:val="24"/>
        </w:rPr>
        <w:t>や公表の時期</w:t>
      </w:r>
    </w:p>
    <w:p w14:paraId="5B4698A7" w14:textId="6D20AAF0" w:rsidR="00067473" w:rsidRPr="008835A6" w:rsidRDefault="00437F1B" w:rsidP="00621E73">
      <w:pPr>
        <w:ind w:leftChars="100" w:left="229"/>
        <w:rPr>
          <w:rFonts w:asciiTheme="minorEastAsia" w:hAnsiTheme="minorEastAsia"/>
          <w:szCs w:val="24"/>
        </w:rPr>
      </w:pPr>
      <w:r w:rsidRPr="008835A6">
        <w:rPr>
          <w:rFonts w:asciiTheme="minorEastAsia" w:hAnsiTheme="minorEastAsia" w:hint="eastAsia"/>
          <w:szCs w:val="24"/>
        </w:rPr>
        <w:t xml:space="preserve">  </w:t>
      </w:r>
      <w:r w:rsidR="00543F72" w:rsidRPr="008835A6">
        <w:rPr>
          <w:rFonts w:asciiTheme="minorEastAsia" w:hAnsiTheme="minorEastAsia" w:hint="eastAsia"/>
          <w:szCs w:val="24"/>
        </w:rPr>
        <w:t>このほか、</w:t>
      </w:r>
      <w:r w:rsidR="00A81C68" w:rsidRPr="008835A6">
        <w:rPr>
          <w:rFonts w:asciiTheme="minorEastAsia" w:hAnsiTheme="minorEastAsia" w:hint="eastAsia"/>
          <w:szCs w:val="24"/>
        </w:rPr>
        <w:t>我が国はサンプル調査が主流であり、追跡（パネル）調査があまり行われてい</w:t>
      </w:r>
      <w:r w:rsidR="00A81C68" w:rsidRPr="008835A6">
        <w:rPr>
          <w:rFonts w:asciiTheme="minorEastAsia" w:hAnsiTheme="minorEastAsia" w:hint="eastAsia"/>
          <w:spacing w:val="-4"/>
          <w:szCs w:val="24"/>
        </w:rPr>
        <w:t>ないが、パネル調査は</w:t>
      </w:r>
      <w:r w:rsidR="00340707" w:rsidRPr="008835A6">
        <w:rPr>
          <w:rFonts w:asciiTheme="minorEastAsia" w:hAnsiTheme="minorEastAsia" w:hint="eastAsia"/>
          <w:spacing w:val="-4"/>
          <w:szCs w:val="24"/>
        </w:rPr>
        <w:t>EBPM</w:t>
      </w:r>
      <w:r w:rsidR="00A81C68" w:rsidRPr="008835A6">
        <w:rPr>
          <w:rFonts w:asciiTheme="minorEastAsia" w:hAnsiTheme="minorEastAsia" w:hint="eastAsia"/>
          <w:spacing w:val="-4"/>
          <w:szCs w:val="24"/>
        </w:rPr>
        <w:t>を行う上で極めて有効なツールであり、積極的に活用すべきである。</w:t>
      </w:r>
    </w:p>
    <w:p w14:paraId="590A3EC0" w14:textId="0D84DC50" w:rsidR="006248CD" w:rsidRPr="008835A6" w:rsidRDefault="00437F1B" w:rsidP="00621E73">
      <w:pPr>
        <w:ind w:leftChars="100" w:left="229"/>
        <w:rPr>
          <w:rFonts w:asciiTheme="minorEastAsia" w:hAnsiTheme="minorEastAsia"/>
          <w:szCs w:val="24"/>
        </w:rPr>
      </w:pPr>
      <w:r w:rsidRPr="008835A6">
        <w:rPr>
          <w:rFonts w:asciiTheme="minorEastAsia" w:hAnsiTheme="minorEastAsia" w:hint="eastAsia"/>
          <w:szCs w:val="24"/>
        </w:rPr>
        <w:t xml:space="preserve">  </w:t>
      </w:r>
      <w:r w:rsidR="006248CD" w:rsidRPr="008835A6">
        <w:rPr>
          <w:rFonts w:asciiTheme="minorEastAsia" w:hAnsiTheme="minorEastAsia" w:hint="eastAsia"/>
          <w:spacing w:val="4"/>
          <w:szCs w:val="24"/>
        </w:rPr>
        <w:t>また、</w:t>
      </w:r>
      <w:r w:rsidR="00EE08A5" w:rsidRPr="008835A6">
        <w:rPr>
          <w:rFonts w:asciiTheme="minorEastAsia" w:hAnsiTheme="minorEastAsia" w:hint="eastAsia"/>
          <w:spacing w:val="4"/>
          <w:szCs w:val="24"/>
        </w:rPr>
        <w:t>大量かつ</w:t>
      </w:r>
      <w:r w:rsidR="006248CD" w:rsidRPr="008835A6">
        <w:rPr>
          <w:rFonts w:asciiTheme="minorEastAsia" w:hAnsiTheme="minorEastAsia" w:hint="eastAsia"/>
          <w:spacing w:val="4"/>
          <w:szCs w:val="24"/>
        </w:rPr>
        <w:t>多種多様なデータの収集・分析・加工がリアルタイムで可能と</w:t>
      </w:r>
      <w:r w:rsidR="00E52C5E" w:rsidRPr="008835A6">
        <w:rPr>
          <w:rFonts w:asciiTheme="minorEastAsia" w:hAnsiTheme="minorEastAsia" w:hint="eastAsia"/>
          <w:spacing w:val="4"/>
          <w:szCs w:val="24"/>
        </w:rPr>
        <w:t>なる</w:t>
      </w:r>
      <w:r w:rsidR="006248CD" w:rsidRPr="008835A6">
        <w:rPr>
          <w:rFonts w:asciiTheme="minorEastAsia" w:hAnsiTheme="minorEastAsia" w:hint="eastAsia"/>
          <w:spacing w:val="4"/>
          <w:szCs w:val="24"/>
        </w:rPr>
        <w:t>中、</w:t>
      </w:r>
      <w:r w:rsidR="006248CD" w:rsidRPr="008835A6">
        <w:rPr>
          <w:rFonts w:asciiTheme="minorEastAsia" w:hAnsiTheme="minorEastAsia" w:hint="eastAsia"/>
          <w:szCs w:val="24"/>
        </w:rPr>
        <w:t>統計結果の公表のあり方についても、公表間隔の縮小も含め、見直すべきである。</w:t>
      </w:r>
    </w:p>
    <w:p w14:paraId="0FAF9C97" w14:textId="77777777" w:rsidR="000A2806" w:rsidRPr="008835A6" w:rsidRDefault="000A2806" w:rsidP="00621E73">
      <w:pPr>
        <w:rPr>
          <w:rFonts w:asciiTheme="minorEastAsia" w:hAnsiTheme="minorEastAsia"/>
          <w:szCs w:val="24"/>
        </w:rPr>
      </w:pPr>
    </w:p>
    <w:p w14:paraId="3320A416" w14:textId="6395ED6E" w:rsidR="00A73D32"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（４）統計委員会の機能強化</w:t>
      </w:r>
    </w:p>
    <w:p w14:paraId="18BA0D16" w14:textId="40A094A9" w:rsidR="001B2ECD" w:rsidRPr="008835A6" w:rsidRDefault="00437F1B" w:rsidP="001B2ECD">
      <w:pPr>
        <w:widowControl/>
        <w:ind w:leftChars="100" w:left="229"/>
        <w:rPr>
          <w:rFonts w:asciiTheme="minorEastAsia" w:hAnsiTheme="minorEastAsia"/>
          <w:szCs w:val="24"/>
        </w:rPr>
      </w:pPr>
      <w:r w:rsidRPr="008835A6">
        <w:rPr>
          <w:rFonts w:asciiTheme="minorEastAsia" w:hAnsiTheme="minorEastAsia" w:hint="eastAsia"/>
          <w:szCs w:val="24"/>
        </w:rPr>
        <w:t xml:space="preserve">  </w:t>
      </w:r>
      <w:r w:rsidR="006248CD" w:rsidRPr="008835A6">
        <w:rPr>
          <w:rFonts w:asciiTheme="minorEastAsia" w:hAnsiTheme="minorEastAsia" w:hint="eastAsia"/>
          <w:szCs w:val="24"/>
        </w:rPr>
        <w:t>上記（１）の統計法の抜本的な見直しを行うに当たっては、</w:t>
      </w:r>
      <w:r w:rsidR="00F406D9" w:rsidRPr="008835A6">
        <w:rPr>
          <w:rFonts w:asciiTheme="minorEastAsia" w:hAnsiTheme="minorEastAsia" w:hint="eastAsia"/>
          <w:szCs w:val="24"/>
        </w:rPr>
        <w:t>統計委員会</w:t>
      </w:r>
      <w:r w:rsidR="006248CD" w:rsidRPr="008835A6">
        <w:rPr>
          <w:rFonts w:asciiTheme="minorEastAsia" w:hAnsiTheme="minorEastAsia" w:hint="eastAsia"/>
          <w:szCs w:val="24"/>
        </w:rPr>
        <w:t>について、</w:t>
      </w:r>
      <w:r w:rsidR="00576FBF" w:rsidRPr="008835A6">
        <w:rPr>
          <w:rFonts w:asciiTheme="minorEastAsia" w:hAnsiTheme="minorEastAsia" w:hint="eastAsia"/>
          <w:szCs w:val="24"/>
        </w:rPr>
        <w:t>諮問に</w:t>
      </w:r>
      <w:r w:rsidR="00576FBF" w:rsidRPr="008835A6">
        <w:rPr>
          <w:rFonts w:asciiTheme="minorEastAsia" w:hAnsiTheme="minorEastAsia" w:hint="eastAsia"/>
          <w:spacing w:val="-2"/>
          <w:szCs w:val="24"/>
        </w:rPr>
        <w:t>よらず自らの判断</w:t>
      </w:r>
      <w:r w:rsidR="00DF5075" w:rsidRPr="008835A6">
        <w:rPr>
          <w:rFonts w:asciiTheme="minorEastAsia" w:hAnsiTheme="minorEastAsia" w:hint="eastAsia"/>
          <w:spacing w:val="-2"/>
          <w:szCs w:val="24"/>
        </w:rPr>
        <w:t>で</w:t>
      </w:r>
      <w:r w:rsidR="00576FBF" w:rsidRPr="008835A6">
        <w:rPr>
          <w:rFonts w:asciiTheme="minorEastAsia" w:hAnsiTheme="minorEastAsia" w:hint="eastAsia"/>
          <w:spacing w:val="-2"/>
          <w:szCs w:val="24"/>
        </w:rPr>
        <w:t>課題を設定して審議</w:t>
      </w:r>
      <w:r w:rsidR="00DF5075" w:rsidRPr="008835A6">
        <w:rPr>
          <w:rFonts w:asciiTheme="minorEastAsia" w:hAnsiTheme="minorEastAsia" w:hint="eastAsia"/>
          <w:spacing w:val="-2"/>
          <w:szCs w:val="24"/>
        </w:rPr>
        <w:t>・建議を行</w:t>
      </w:r>
      <w:r w:rsidR="006248CD" w:rsidRPr="008835A6">
        <w:rPr>
          <w:rFonts w:asciiTheme="minorEastAsia" w:hAnsiTheme="minorEastAsia" w:hint="eastAsia"/>
          <w:spacing w:val="-2"/>
          <w:szCs w:val="24"/>
        </w:rPr>
        <w:t>えるようにする</w:t>
      </w:r>
      <w:r w:rsidR="00472197" w:rsidRPr="008835A6">
        <w:rPr>
          <w:rFonts w:asciiTheme="minorEastAsia" w:hAnsiTheme="minorEastAsia" w:hint="eastAsia"/>
          <w:spacing w:val="-2"/>
          <w:szCs w:val="24"/>
        </w:rPr>
        <w:t>ほか、</w:t>
      </w:r>
      <w:r w:rsidR="006248CD" w:rsidRPr="008835A6">
        <w:rPr>
          <w:rFonts w:asciiTheme="minorEastAsia" w:hAnsiTheme="minorEastAsia" w:hint="eastAsia"/>
          <w:spacing w:val="-2"/>
          <w:szCs w:val="24"/>
        </w:rPr>
        <w:t>民間統計との連携も</w:t>
      </w:r>
      <w:r w:rsidR="006248CD" w:rsidRPr="008835A6">
        <w:rPr>
          <w:rFonts w:asciiTheme="minorEastAsia" w:hAnsiTheme="minorEastAsia" w:hint="eastAsia"/>
          <w:szCs w:val="24"/>
        </w:rPr>
        <w:t>含め、利用者の視点に立った柔軟かつ迅速な対応ができるような仕組みを導入すべきである。</w:t>
      </w:r>
      <w:r w:rsidR="001B2ECD" w:rsidRPr="008835A6">
        <w:rPr>
          <w:rFonts w:asciiTheme="minorEastAsia" w:hAnsiTheme="minorEastAsia"/>
          <w:b/>
          <w:sz w:val="28"/>
          <w:szCs w:val="28"/>
        </w:rPr>
        <w:br w:type="page"/>
      </w:r>
    </w:p>
    <w:p w14:paraId="0337494B" w14:textId="09F86151" w:rsidR="00291D19" w:rsidRPr="008835A6" w:rsidRDefault="004E228B" w:rsidP="004E228B">
      <w:pPr>
        <w:widowControl/>
        <w:rPr>
          <w:rFonts w:asciiTheme="minorEastAsia" w:hAnsiTheme="minorEastAsia"/>
          <w:b/>
          <w:sz w:val="28"/>
          <w:szCs w:val="28"/>
          <w:u w:val="single"/>
        </w:rPr>
      </w:pPr>
      <w:r w:rsidRPr="008835A6">
        <w:rPr>
          <w:rFonts w:asciiTheme="minorEastAsia" w:hAnsiTheme="minorEastAsia" w:hint="eastAsia"/>
          <w:b/>
          <w:sz w:val="28"/>
          <w:szCs w:val="28"/>
          <w:u w:val="single"/>
        </w:rPr>
        <w:t>３．</w:t>
      </w:r>
      <w:r w:rsidR="00AF1034" w:rsidRPr="008835A6">
        <w:rPr>
          <w:rFonts w:asciiTheme="minorEastAsia" w:hAnsiTheme="minorEastAsia" w:hint="eastAsia"/>
          <w:b/>
          <w:sz w:val="28"/>
          <w:szCs w:val="28"/>
          <w:u w:val="single"/>
        </w:rPr>
        <w:t>EBPM</w:t>
      </w:r>
      <w:r w:rsidR="00291D19" w:rsidRPr="008835A6">
        <w:rPr>
          <w:rFonts w:asciiTheme="minorEastAsia" w:hAnsiTheme="minorEastAsia" w:hint="eastAsia"/>
          <w:b/>
          <w:sz w:val="28"/>
          <w:szCs w:val="28"/>
          <w:u w:val="single"/>
        </w:rPr>
        <w:t>の</w:t>
      </w:r>
      <w:r w:rsidR="005B08F8" w:rsidRPr="008835A6">
        <w:rPr>
          <w:rFonts w:asciiTheme="minorEastAsia" w:hAnsiTheme="minorEastAsia" w:hint="eastAsia"/>
          <w:b/>
          <w:sz w:val="28"/>
          <w:szCs w:val="28"/>
          <w:u w:val="single"/>
        </w:rPr>
        <w:t>ための</w:t>
      </w:r>
      <w:r w:rsidR="00291D19" w:rsidRPr="008835A6">
        <w:rPr>
          <w:rFonts w:asciiTheme="minorEastAsia" w:hAnsiTheme="minorEastAsia" w:hint="eastAsia"/>
          <w:b/>
          <w:sz w:val="28"/>
          <w:szCs w:val="28"/>
          <w:u w:val="single"/>
        </w:rPr>
        <w:t>環境整備</w:t>
      </w:r>
    </w:p>
    <w:p w14:paraId="53B814F6" w14:textId="77777777" w:rsidR="00067473" w:rsidRPr="008835A6" w:rsidRDefault="00067473" w:rsidP="004E228B">
      <w:pPr>
        <w:pStyle w:val="a7"/>
        <w:widowControl/>
        <w:ind w:leftChars="0" w:left="0"/>
        <w:rPr>
          <w:rFonts w:asciiTheme="minorEastAsia" w:hAnsiTheme="minorEastAsia"/>
          <w:b/>
          <w:szCs w:val="24"/>
        </w:rPr>
      </w:pPr>
    </w:p>
    <w:p w14:paraId="7B0366CF" w14:textId="2F09A9AF" w:rsidR="003D36D2"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（１）オープンデータの</w:t>
      </w:r>
      <w:r w:rsidR="00B73AC4" w:rsidRPr="008835A6">
        <w:rPr>
          <w:rFonts w:asciiTheme="minorEastAsia" w:hAnsiTheme="minorEastAsia" w:hint="eastAsia"/>
          <w:b/>
          <w:szCs w:val="24"/>
        </w:rPr>
        <w:t>更なる推進</w:t>
      </w:r>
    </w:p>
    <w:p w14:paraId="72138762" w14:textId="1056049A" w:rsidR="00B73AC4" w:rsidRPr="008835A6" w:rsidRDefault="004E228B" w:rsidP="004E228B">
      <w:pPr>
        <w:ind w:leftChars="100" w:left="229"/>
        <w:rPr>
          <w:rFonts w:asciiTheme="minorEastAsia" w:hAnsiTheme="minorEastAsia"/>
          <w:szCs w:val="24"/>
        </w:rPr>
      </w:pPr>
      <w:r w:rsidRPr="008835A6">
        <w:rPr>
          <w:rFonts w:asciiTheme="minorEastAsia" w:hAnsiTheme="minorEastAsia" w:hint="eastAsia"/>
          <w:szCs w:val="24"/>
        </w:rPr>
        <w:t xml:space="preserve">  </w:t>
      </w:r>
      <w:r w:rsidR="00AF1034" w:rsidRPr="008835A6">
        <w:rPr>
          <w:rFonts w:asciiTheme="minorEastAsia" w:hAnsiTheme="minorEastAsia" w:hint="eastAsia"/>
          <w:szCs w:val="24"/>
        </w:rPr>
        <w:t>EBPM</w:t>
      </w:r>
      <w:r w:rsidR="003D36D2" w:rsidRPr="008835A6">
        <w:rPr>
          <w:rFonts w:asciiTheme="minorEastAsia" w:hAnsiTheme="minorEastAsia" w:hint="eastAsia"/>
          <w:szCs w:val="24"/>
        </w:rPr>
        <w:t>は、行政情報と民間（企業・市民）データを組み合わせることで、より高度な分析が</w:t>
      </w:r>
      <w:r w:rsidR="00506B19" w:rsidRPr="008835A6">
        <w:rPr>
          <w:rFonts w:asciiTheme="minorEastAsia" w:hAnsiTheme="minorEastAsia" w:hint="eastAsia"/>
          <w:szCs w:val="24"/>
        </w:rPr>
        <w:t>できるように</w:t>
      </w:r>
      <w:r w:rsidR="003D36D2" w:rsidRPr="008835A6">
        <w:rPr>
          <w:rFonts w:asciiTheme="minorEastAsia" w:hAnsiTheme="minorEastAsia" w:hint="eastAsia"/>
          <w:szCs w:val="24"/>
        </w:rPr>
        <w:t>なることから、民間を含めた</w:t>
      </w:r>
      <w:r w:rsidR="00D95CF9" w:rsidRPr="008835A6">
        <w:rPr>
          <w:rFonts w:asciiTheme="minorEastAsia" w:hAnsiTheme="minorEastAsia" w:hint="eastAsia"/>
          <w:szCs w:val="24"/>
        </w:rPr>
        <w:t>オープンデータの取組と連携</w:t>
      </w:r>
      <w:r w:rsidR="00E779B5" w:rsidRPr="008835A6">
        <w:rPr>
          <w:rFonts w:asciiTheme="minorEastAsia" w:hAnsiTheme="minorEastAsia" w:hint="eastAsia"/>
          <w:szCs w:val="24"/>
        </w:rPr>
        <w:t>する</w:t>
      </w:r>
      <w:r w:rsidR="00C61BEF" w:rsidRPr="008835A6">
        <w:rPr>
          <w:rFonts w:asciiTheme="minorEastAsia" w:hAnsiTheme="minorEastAsia" w:hint="eastAsia"/>
          <w:szCs w:val="24"/>
        </w:rPr>
        <w:t>ことが効果的で</w:t>
      </w:r>
      <w:r w:rsidR="00D95CF9" w:rsidRPr="008835A6">
        <w:rPr>
          <w:rFonts w:asciiTheme="minorEastAsia" w:hAnsiTheme="minorEastAsia" w:hint="eastAsia"/>
          <w:szCs w:val="24"/>
        </w:rPr>
        <w:t>ある。</w:t>
      </w:r>
    </w:p>
    <w:p w14:paraId="32C056E4" w14:textId="189BFEF8" w:rsidR="00D837F8" w:rsidRPr="008835A6" w:rsidRDefault="004E228B" w:rsidP="004E228B">
      <w:pPr>
        <w:ind w:leftChars="100" w:left="229"/>
        <w:rPr>
          <w:rFonts w:asciiTheme="minorEastAsia" w:hAnsiTheme="minorEastAsia"/>
          <w:szCs w:val="24"/>
        </w:rPr>
      </w:pPr>
      <w:r w:rsidRPr="008835A6">
        <w:rPr>
          <w:rFonts w:asciiTheme="minorEastAsia" w:hAnsiTheme="minorEastAsia" w:hint="eastAsia"/>
          <w:szCs w:val="24"/>
        </w:rPr>
        <w:t xml:space="preserve">  </w:t>
      </w:r>
      <w:r w:rsidR="00B73AC4" w:rsidRPr="008835A6">
        <w:rPr>
          <w:rFonts w:asciiTheme="minorEastAsia" w:hAnsiTheme="minorEastAsia" w:hint="eastAsia"/>
          <w:spacing w:val="-4"/>
          <w:szCs w:val="24"/>
        </w:rPr>
        <w:t>このため、</w:t>
      </w:r>
      <w:r w:rsidRPr="008835A6">
        <w:rPr>
          <w:rFonts w:asciiTheme="minorEastAsia" w:hAnsiTheme="minorEastAsia" w:hint="eastAsia"/>
          <w:spacing w:val="-4"/>
          <w:szCs w:val="24"/>
        </w:rPr>
        <w:t>「</w:t>
      </w:r>
      <w:r w:rsidR="00B73AC4" w:rsidRPr="008835A6">
        <w:rPr>
          <w:rFonts w:asciiTheme="minorEastAsia" w:hAnsiTheme="minorEastAsia" w:hint="eastAsia"/>
          <w:spacing w:val="-4"/>
          <w:szCs w:val="24"/>
        </w:rPr>
        <w:t>官民データ活用推進基本計画</w:t>
      </w:r>
      <w:r w:rsidRPr="008835A6">
        <w:rPr>
          <w:rFonts w:asciiTheme="minorEastAsia" w:hAnsiTheme="minorEastAsia" w:hint="eastAsia"/>
          <w:spacing w:val="-4"/>
          <w:szCs w:val="24"/>
        </w:rPr>
        <w:t>」</w:t>
      </w:r>
      <w:r w:rsidR="00B73AC4" w:rsidRPr="008835A6">
        <w:rPr>
          <w:rFonts w:asciiTheme="minorEastAsia" w:hAnsiTheme="minorEastAsia" w:hint="eastAsia"/>
          <w:spacing w:val="-4"/>
          <w:szCs w:val="24"/>
        </w:rPr>
        <w:t>に基づき、政府一体となって、オープンデータの更なる推進を図るに当たっては、</w:t>
      </w:r>
      <w:r w:rsidR="003D36D2" w:rsidRPr="008835A6">
        <w:rPr>
          <w:rFonts w:asciiTheme="minorEastAsia" w:hAnsiTheme="minorEastAsia" w:hint="eastAsia"/>
          <w:spacing w:val="-4"/>
          <w:szCs w:val="24"/>
        </w:rPr>
        <w:t>①コンピュータ</w:t>
      </w:r>
      <w:r w:rsidR="00D837F8" w:rsidRPr="008835A6">
        <w:rPr>
          <w:rFonts w:asciiTheme="minorEastAsia" w:hAnsiTheme="minorEastAsia" w:hint="eastAsia"/>
          <w:spacing w:val="-4"/>
          <w:szCs w:val="24"/>
        </w:rPr>
        <w:t>で自動処理できる</w:t>
      </w:r>
      <w:r w:rsidR="00C61BEF" w:rsidRPr="008835A6">
        <w:rPr>
          <w:rFonts w:asciiTheme="minorEastAsia" w:hAnsiTheme="minorEastAsia" w:hint="eastAsia"/>
          <w:spacing w:val="-4"/>
          <w:szCs w:val="24"/>
        </w:rPr>
        <w:t>ようになっている</w:t>
      </w:r>
      <w:r w:rsidR="00D837F8" w:rsidRPr="008835A6">
        <w:rPr>
          <w:rFonts w:asciiTheme="minorEastAsia" w:hAnsiTheme="minorEastAsia" w:hint="eastAsia"/>
          <w:spacing w:val="-4"/>
          <w:szCs w:val="24"/>
        </w:rPr>
        <w:t>か（</w:t>
      </w:r>
      <w:r w:rsidR="00AF1034" w:rsidRPr="008835A6">
        <w:rPr>
          <w:rFonts w:asciiTheme="minorEastAsia" w:hAnsiTheme="minorEastAsia" w:hint="eastAsia"/>
          <w:spacing w:val="-4"/>
          <w:szCs w:val="24"/>
        </w:rPr>
        <w:t>PDF</w:t>
      </w:r>
      <w:r w:rsidR="00D837F8" w:rsidRPr="008835A6">
        <w:rPr>
          <w:rFonts w:asciiTheme="minorEastAsia" w:hAnsiTheme="minorEastAsia" w:hint="eastAsia"/>
          <w:spacing w:val="-4"/>
          <w:szCs w:val="24"/>
        </w:rPr>
        <w:t>や</w:t>
      </w:r>
      <w:r w:rsidR="00D837F8" w:rsidRPr="008835A6">
        <w:rPr>
          <w:rFonts w:asciiTheme="minorEastAsia" w:hAnsiTheme="minorEastAsia" w:hint="eastAsia"/>
          <w:spacing w:val="-6"/>
          <w:szCs w:val="24"/>
        </w:rPr>
        <w:t>スキャン画像は不可）、②データの品質が確保されているか（きちんとした収集方法で集められた</w:t>
      </w:r>
      <w:r w:rsidR="00D837F8" w:rsidRPr="008835A6">
        <w:rPr>
          <w:rFonts w:asciiTheme="minorEastAsia" w:hAnsiTheme="minorEastAsia" w:hint="eastAsia"/>
          <w:szCs w:val="24"/>
        </w:rPr>
        <w:t>データか）、③データの信頼性が確保されているか（誰がどうやって作ったデータか）</w:t>
      </w:r>
      <w:r w:rsidR="00C61BEF" w:rsidRPr="008835A6">
        <w:rPr>
          <w:rFonts w:asciiTheme="minorEastAsia" w:hAnsiTheme="minorEastAsia" w:hint="eastAsia"/>
          <w:szCs w:val="24"/>
        </w:rPr>
        <w:t>に留意すべきである</w:t>
      </w:r>
      <w:r w:rsidR="00D837F8" w:rsidRPr="008835A6">
        <w:rPr>
          <w:rFonts w:asciiTheme="minorEastAsia" w:hAnsiTheme="minorEastAsia" w:hint="eastAsia"/>
          <w:szCs w:val="24"/>
        </w:rPr>
        <w:t>。</w:t>
      </w:r>
    </w:p>
    <w:p w14:paraId="17D2302A" w14:textId="3CB9AE43" w:rsidR="00A07D07" w:rsidRPr="008835A6" w:rsidRDefault="004E228B" w:rsidP="004E228B">
      <w:pPr>
        <w:ind w:leftChars="100" w:left="229"/>
        <w:rPr>
          <w:rFonts w:asciiTheme="minorEastAsia" w:hAnsiTheme="minorEastAsia"/>
          <w:szCs w:val="24"/>
        </w:rPr>
      </w:pPr>
      <w:r w:rsidRPr="008835A6">
        <w:rPr>
          <w:rFonts w:asciiTheme="minorEastAsia" w:hAnsiTheme="minorEastAsia" w:hint="eastAsia"/>
          <w:szCs w:val="24"/>
        </w:rPr>
        <w:t xml:space="preserve">  </w:t>
      </w:r>
      <w:r w:rsidR="00B73AC4" w:rsidRPr="008835A6">
        <w:rPr>
          <w:rFonts w:asciiTheme="minorEastAsia" w:hAnsiTheme="minorEastAsia" w:hint="eastAsia"/>
          <w:spacing w:val="2"/>
          <w:szCs w:val="24"/>
        </w:rPr>
        <w:t>また</w:t>
      </w:r>
      <w:r w:rsidR="00955F35" w:rsidRPr="008835A6">
        <w:rPr>
          <w:rFonts w:asciiTheme="minorEastAsia" w:hAnsiTheme="minorEastAsia" w:hint="eastAsia"/>
          <w:spacing w:val="2"/>
          <w:szCs w:val="24"/>
        </w:rPr>
        <w:t>、</w:t>
      </w:r>
      <w:r w:rsidR="003D36D2" w:rsidRPr="008835A6">
        <w:rPr>
          <w:rFonts w:asciiTheme="minorEastAsia" w:hAnsiTheme="minorEastAsia" w:hint="eastAsia"/>
          <w:spacing w:val="2"/>
          <w:szCs w:val="24"/>
        </w:rPr>
        <w:t>コンピュータの自動処理のためには</w:t>
      </w:r>
      <w:r w:rsidR="00D837F8" w:rsidRPr="008835A6">
        <w:rPr>
          <w:rFonts w:asciiTheme="minorEastAsia" w:hAnsiTheme="minorEastAsia" w:hint="eastAsia"/>
          <w:spacing w:val="2"/>
          <w:szCs w:val="24"/>
        </w:rPr>
        <w:t>データの標準化が必要</w:t>
      </w:r>
      <w:r w:rsidR="003D36D2" w:rsidRPr="008835A6">
        <w:rPr>
          <w:rFonts w:asciiTheme="minorEastAsia" w:hAnsiTheme="minorEastAsia" w:hint="eastAsia"/>
          <w:spacing w:val="2"/>
          <w:szCs w:val="24"/>
        </w:rPr>
        <w:t>である</w:t>
      </w:r>
      <w:r w:rsidR="00D837F8" w:rsidRPr="008835A6">
        <w:rPr>
          <w:rFonts w:asciiTheme="minorEastAsia" w:hAnsiTheme="minorEastAsia" w:hint="eastAsia"/>
          <w:spacing w:val="2"/>
          <w:szCs w:val="24"/>
        </w:rPr>
        <w:t>。データを探す</w:t>
      </w:r>
      <w:r w:rsidR="00D837F8" w:rsidRPr="008835A6">
        <w:rPr>
          <w:rFonts w:asciiTheme="minorEastAsia" w:hAnsiTheme="minorEastAsia" w:hint="eastAsia"/>
          <w:spacing w:val="-4"/>
          <w:szCs w:val="24"/>
        </w:rPr>
        <w:t>ときに必要なコード（分類）の標準化、データの定義（例「世帯」）を明確にするため</w:t>
      </w:r>
      <w:r w:rsidR="00E779B5" w:rsidRPr="008835A6">
        <w:rPr>
          <w:rFonts w:asciiTheme="minorEastAsia" w:hAnsiTheme="minorEastAsia" w:hint="eastAsia"/>
          <w:spacing w:val="-4"/>
          <w:szCs w:val="24"/>
        </w:rPr>
        <w:t>の</w:t>
      </w:r>
      <w:r w:rsidR="00D837F8" w:rsidRPr="008835A6">
        <w:rPr>
          <w:rFonts w:asciiTheme="minorEastAsia" w:hAnsiTheme="minorEastAsia" w:hint="eastAsia"/>
          <w:spacing w:val="-4"/>
          <w:szCs w:val="24"/>
        </w:rPr>
        <w:t>データ</w:t>
      </w:r>
      <w:r w:rsidR="00D837F8" w:rsidRPr="008835A6">
        <w:rPr>
          <w:rFonts w:asciiTheme="minorEastAsia" w:hAnsiTheme="minorEastAsia" w:hint="eastAsia"/>
          <w:spacing w:val="-6"/>
          <w:szCs w:val="24"/>
        </w:rPr>
        <w:t>ディクショナリーの整備</w:t>
      </w:r>
      <w:r w:rsidR="00E779B5" w:rsidRPr="008835A6">
        <w:rPr>
          <w:rFonts w:asciiTheme="minorEastAsia" w:hAnsiTheme="minorEastAsia" w:hint="eastAsia"/>
          <w:spacing w:val="-6"/>
          <w:szCs w:val="24"/>
        </w:rPr>
        <w:t>、</w:t>
      </w:r>
      <w:r w:rsidR="00D837F8" w:rsidRPr="008835A6">
        <w:rPr>
          <w:rFonts w:asciiTheme="minorEastAsia" w:hAnsiTheme="minorEastAsia" w:hint="eastAsia"/>
          <w:spacing w:val="-6"/>
          <w:szCs w:val="24"/>
        </w:rPr>
        <w:t>データ構造（フォーマット）の標準化</w:t>
      </w:r>
      <w:r w:rsidR="00E779B5" w:rsidRPr="008835A6">
        <w:rPr>
          <w:rFonts w:asciiTheme="minorEastAsia" w:hAnsiTheme="minorEastAsia" w:hint="eastAsia"/>
          <w:spacing w:val="-6"/>
          <w:szCs w:val="24"/>
        </w:rPr>
        <w:t>のための</w:t>
      </w:r>
      <w:r w:rsidR="00D837F8" w:rsidRPr="008835A6">
        <w:rPr>
          <w:rFonts w:asciiTheme="minorEastAsia" w:hAnsiTheme="minorEastAsia" w:hint="eastAsia"/>
          <w:spacing w:val="-6"/>
          <w:szCs w:val="24"/>
        </w:rPr>
        <w:t>共通語彙基盤（</w:t>
      </w:r>
      <w:r w:rsidR="00AF1034" w:rsidRPr="008835A6">
        <w:rPr>
          <w:rFonts w:asciiTheme="minorEastAsia" w:hAnsiTheme="minorEastAsia" w:hint="eastAsia"/>
          <w:spacing w:val="-6"/>
          <w:szCs w:val="24"/>
        </w:rPr>
        <w:t>IMI</w:t>
      </w:r>
      <w:r w:rsidR="00D837F8" w:rsidRPr="008835A6">
        <w:rPr>
          <w:rFonts w:asciiTheme="minorEastAsia" w:hAnsiTheme="minorEastAsia" w:hint="eastAsia"/>
          <w:spacing w:val="-6"/>
          <w:szCs w:val="24"/>
        </w:rPr>
        <w:t>）の</w:t>
      </w:r>
      <w:r w:rsidR="00D837F8" w:rsidRPr="008835A6">
        <w:rPr>
          <w:rFonts w:asciiTheme="minorEastAsia" w:hAnsiTheme="minorEastAsia" w:hint="eastAsia"/>
          <w:szCs w:val="24"/>
        </w:rPr>
        <w:t>加速化を図るべきである。</w:t>
      </w:r>
      <w:r w:rsidR="00A07D07" w:rsidRPr="008835A6">
        <w:rPr>
          <w:rFonts w:asciiTheme="minorEastAsia" w:hAnsiTheme="minorEastAsia" w:hint="eastAsia"/>
          <w:szCs w:val="24"/>
        </w:rPr>
        <w:t>因果関係の分析に</w:t>
      </w:r>
      <w:r w:rsidR="00AF1034" w:rsidRPr="008835A6">
        <w:rPr>
          <w:rFonts w:asciiTheme="minorEastAsia" w:hAnsiTheme="minorEastAsia" w:hint="eastAsia"/>
          <w:szCs w:val="24"/>
        </w:rPr>
        <w:t>AI</w:t>
      </w:r>
      <w:r w:rsidR="00A07D07" w:rsidRPr="008835A6">
        <w:rPr>
          <w:rFonts w:asciiTheme="minorEastAsia" w:hAnsiTheme="minorEastAsia" w:hint="eastAsia"/>
          <w:szCs w:val="24"/>
        </w:rPr>
        <w:t>を活用することも検討すべきである。</w:t>
      </w:r>
    </w:p>
    <w:p w14:paraId="24A47839" w14:textId="77777777" w:rsidR="008775B2" w:rsidRPr="008835A6" w:rsidRDefault="008775B2" w:rsidP="004E228B">
      <w:pPr>
        <w:rPr>
          <w:rFonts w:asciiTheme="minorEastAsia" w:hAnsiTheme="minorEastAsia"/>
          <w:szCs w:val="24"/>
        </w:rPr>
      </w:pPr>
    </w:p>
    <w:p w14:paraId="758E6BBC" w14:textId="6B098493" w:rsidR="003D36D2"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（２）統計</w:t>
      </w:r>
      <w:r w:rsidR="00AF1034" w:rsidRPr="008835A6">
        <w:rPr>
          <w:rFonts w:asciiTheme="minorEastAsia" w:hAnsiTheme="minorEastAsia" w:hint="eastAsia"/>
          <w:b/>
          <w:szCs w:val="24"/>
        </w:rPr>
        <w:t>API</w:t>
      </w:r>
      <w:r w:rsidRPr="008835A6">
        <w:rPr>
          <w:rFonts w:asciiTheme="minorEastAsia" w:hAnsiTheme="minorEastAsia" w:hint="eastAsia"/>
          <w:b/>
          <w:szCs w:val="24"/>
        </w:rPr>
        <w:t>の公開</w:t>
      </w:r>
    </w:p>
    <w:p w14:paraId="73C7F924" w14:textId="07FFEECD" w:rsidR="003D36D2" w:rsidRPr="008835A6" w:rsidRDefault="004E228B" w:rsidP="004E228B">
      <w:pPr>
        <w:ind w:leftChars="100" w:left="229"/>
        <w:rPr>
          <w:rFonts w:asciiTheme="minorEastAsia" w:hAnsiTheme="minorEastAsia"/>
          <w:szCs w:val="24"/>
        </w:rPr>
      </w:pPr>
      <w:r w:rsidRPr="008835A6">
        <w:rPr>
          <w:rFonts w:asciiTheme="minorEastAsia" w:hAnsiTheme="minorEastAsia" w:hint="eastAsia"/>
          <w:szCs w:val="24"/>
        </w:rPr>
        <w:t xml:space="preserve">  </w:t>
      </w:r>
      <w:r w:rsidR="00C575FC" w:rsidRPr="008835A6">
        <w:rPr>
          <w:rFonts w:asciiTheme="minorEastAsia" w:hAnsiTheme="minorEastAsia" w:hint="eastAsia"/>
          <w:spacing w:val="2"/>
          <w:szCs w:val="24"/>
        </w:rPr>
        <w:t>全国統一フォーマットで整理されたデータを</w:t>
      </w:r>
      <w:r w:rsidR="00AF1034" w:rsidRPr="008835A6">
        <w:rPr>
          <w:rFonts w:asciiTheme="minorEastAsia" w:hAnsiTheme="minorEastAsia" w:hint="eastAsia"/>
          <w:spacing w:val="2"/>
          <w:szCs w:val="24"/>
        </w:rPr>
        <w:t>API</w:t>
      </w:r>
      <w:r w:rsidR="00C575FC" w:rsidRPr="008835A6">
        <w:rPr>
          <w:rFonts w:asciiTheme="minorEastAsia" w:hAnsiTheme="minorEastAsia" w:hint="eastAsia"/>
          <w:spacing w:val="2"/>
          <w:szCs w:val="24"/>
        </w:rPr>
        <w:t>で提供すべきという民間事業者の声も</w:t>
      </w:r>
      <w:r w:rsidR="00C575FC" w:rsidRPr="008835A6">
        <w:rPr>
          <w:rFonts w:asciiTheme="minorEastAsia" w:hAnsiTheme="minorEastAsia" w:hint="eastAsia"/>
          <w:szCs w:val="24"/>
        </w:rPr>
        <w:t>強い中、</w:t>
      </w:r>
      <w:r w:rsidR="00F14D9F" w:rsidRPr="008835A6">
        <w:rPr>
          <w:rFonts w:asciiTheme="minorEastAsia" w:hAnsiTheme="minorEastAsia" w:hint="eastAsia"/>
          <w:szCs w:val="24"/>
        </w:rPr>
        <w:t>約4</w:t>
      </w:r>
      <w:r w:rsidR="003D36D2" w:rsidRPr="008835A6">
        <w:rPr>
          <w:rFonts w:asciiTheme="minorEastAsia" w:hAnsiTheme="minorEastAsia" w:hint="eastAsia"/>
          <w:szCs w:val="24"/>
        </w:rPr>
        <w:t>割の自治体がオープンデータの課題としてデータ形式など技術的課題の検討が</w:t>
      </w:r>
      <w:r w:rsidR="003D36D2" w:rsidRPr="008835A6">
        <w:rPr>
          <w:rFonts w:asciiTheme="minorEastAsia" w:hAnsiTheme="minorEastAsia" w:hint="eastAsia"/>
          <w:spacing w:val="-8"/>
          <w:szCs w:val="24"/>
        </w:rPr>
        <w:t>済んでいないと回答している。</w:t>
      </w:r>
      <w:r w:rsidR="00B73AC4" w:rsidRPr="008835A6">
        <w:rPr>
          <w:rFonts w:asciiTheme="minorEastAsia" w:hAnsiTheme="minorEastAsia" w:hint="eastAsia"/>
          <w:spacing w:val="-8"/>
          <w:szCs w:val="24"/>
        </w:rPr>
        <w:t>統計データについても、他の官民データとの連携が可能となるよう、</w:t>
      </w:r>
      <w:r w:rsidR="00C575FC" w:rsidRPr="008835A6">
        <w:rPr>
          <w:rFonts w:asciiTheme="minorEastAsia" w:hAnsiTheme="minorEastAsia" w:hint="eastAsia"/>
          <w:szCs w:val="24"/>
        </w:rPr>
        <w:t>オープン化の付加価値も勘案しつつ、</w:t>
      </w:r>
      <w:r w:rsidR="003D36D2" w:rsidRPr="008835A6">
        <w:rPr>
          <w:rFonts w:asciiTheme="minorEastAsia" w:hAnsiTheme="minorEastAsia" w:hint="eastAsia"/>
          <w:szCs w:val="24"/>
        </w:rPr>
        <w:t>データ形式の統一化や</w:t>
      </w:r>
      <w:r w:rsidR="00E14168" w:rsidRPr="008835A6">
        <w:rPr>
          <w:rFonts w:asciiTheme="minorEastAsia" w:hAnsiTheme="minorEastAsia" w:hint="eastAsia"/>
          <w:szCs w:val="24"/>
        </w:rPr>
        <w:t>API</w:t>
      </w:r>
      <w:r w:rsidR="003D36D2" w:rsidRPr="008835A6">
        <w:rPr>
          <w:rFonts w:asciiTheme="minorEastAsia" w:hAnsiTheme="minorEastAsia" w:hint="eastAsia"/>
          <w:szCs w:val="24"/>
        </w:rPr>
        <w:t>の公開を進めるべきである。</w:t>
      </w:r>
    </w:p>
    <w:p w14:paraId="73268208" w14:textId="77777777" w:rsidR="00CC4495" w:rsidRPr="008835A6" w:rsidRDefault="00CC4495" w:rsidP="004E228B">
      <w:pPr>
        <w:rPr>
          <w:rFonts w:asciiTheme="minorEastAsia" w:hAnsiTheme="minorEastAsia"/>
          <w:szCs w:val="24"/>
        </w:rPr>
      </w:pPr>
    </w:p>
    <w:p w14:paraId="69A809B0" w14:textId="673EA6B3" w:rsidR="009A228A" w:rsidRPr="008835A6" w:rsidRDefault="00B71DE6" w:rsidP="00B71DE6">
      <w:pPr>
        <w:rPr>
          <w:rFonts w:asciiTheme="minorEastAsia" w:hAnsiTheme="minorEastAsia"/>
          <w:b/>
          <w:sz w:val="28"/>
          <w:szCs w:val="28"/>
          <w:u w:val="single"/>
        </w:rPr>
      </w:pPr>
      <w:r w:rsidRPr="008835A6">
        <w:rPr>
          <w:rFonts w:asciiTheme="minorEastAsia" w:hAnsiTheme="minorEastAsia" w:hint="eastAsia"/>
          <w:b/>
          <w:sz w:val="28"/>
          <w:szCs w:val="28"/>
          <w:u w:val="single"/>
        </w:rPr>
        <w:t>４．</w:t>
      </w:r>
      <w:r w:rsidR="00B12741" w:rsidRPr="008835A6">
        <w:rPr>
          <w:rFonts w:asciiTheme="minorEastAsia" w:hAnsiTheme="minorEastAsia" w:hint="eastAsia"/>
          <w:b/>
          <w:sz w:val="28"/>
          <w:szCs w:val="28"/>
          <w:u w:val="single"/>
        </w:rPr>
        <w:t>人材育成と</w:t>
      </w:r>
      <w:r w:rsidR="005B08F8" w:rsidRPr="008835A6">
        <w:rPr>
          <w:rFonts w:asciiTheme="minorEastAsia" w:hAnsiTheme="minorEastAsia" w:hint="eastAsia"/>
          <w:b/>
          <w:sz w:val="28"/>
          <w:szCs w:val="28"/>
          <w:u w:val="single"/>
        </w:rPr>
        <w:t>リソースの確保</w:t>
      </w:r>
    </w:p>
    <w:p w14:paraId="18222D96" w14:textId="77777777" w:rsidR="009A228A" w:rsidRPr="008835A6" w:rsidRDefault="009A228A" w:rsidP="00B71DE6">
      <w:pPr>
        <w:rPr>
          <w:rFonts w:asciiTheme="minorEastAsia" w:hAnsiTheme="minorEastAsia"/>
          <w:b/>
          <w:szCs w:val="24"/>
        </w:rPr>
      </w:pPr>
    </w:p>
    <w:p w14:paraId="0DB6511D" w14:textId="4B779DA6" w:rsidR="005B08F8"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（１）“Data-driven”型人材の育成</w:t>
      </w:r>
    </w:p>
    <w:p w14:paraId="26527305" w14:textId="0188FB91" w:rsidR="00390D71" w:rsidRPr="008835A6" w:rsidRDefault="00B71DE6" w:rsidP="00B71DE6">
      <w:pPr>
        <w:ind w:leftChars="100" w:left="229"/>
        <w:rPr>
          <w:rFonts w:asciiTheme="minorEastAsia" w:hAnsiTheme="minorEastAsia"/>
          <w:szCs w:val="24"/>
        </w:rPr>
      </w:pPr>
      <w:r w:rsidRPr="008835A6">
        <w:rPr>
          <w:rFonts w:asciiTheme="minorEastAsia" w:hAnsiTheme="minorEastAsia" w:hint="eastAsia"/>
          <w:szCs w:val="24"/>
        </w:rPr>
        <w:t xml:space="preserve">  </w:t>
      </w:r>
      <w:r w:rsidR="00236E9A" w:rsidRPr="008835A6">
        <w:rPr>
          <w:rFonts w:asciiTheme="minorEastAsia" w:hAnsiTheme="minorEastAsia" w:hint="eastAsia"/>
          <w:spacing w:val="2"/>
          <w:szCs w:val="24"/>
        </w:rPr>
        <w:t>急速なグローバル化と技術革新により、将来の変化が予測困難な時代となる中、必要な</w:t>
      </w:r>
      <w:r w:rsidR="00236E9A" w:rsidRPr="008835A6">
        <w:rPr>
          <w:rFonts w:asciiTheme="minorEastAsia" w:hAnsiTheme="minorEastAsia" w:hint="eastAsia"/>
          <w:szCs w:val="24"/>
        </w:rPr>
        <w:t>人材像も、単にデータを根拠とする“Data</w:t>
      </w:r>
      <w:r w:rsidR="00390D71" w:rsidRPr="008835A6">
        <w:rPr>
          <w:rFonts w:asciiTheme="minorEastAsia" w:hAnsiTheme="minorEastAsia"/>
          <w:szCs w:val="24"/>
        </w:rPr>
        <w:t>-based</w:t>
      </w:r>
      <w:r w:rsidR="00236E9A" w:rsidRPr="008835A6">
        <w:rPr>
          <w:rFonts w:asciiTheme="minorEastAsia" w:hAnsiTheme="minorEastAsia" w:hint="eastAsia"/>
          <w:szCs w:val="24"/>
        </w:rPr>
        <w:t>”型人材から、データにより課題を発見し</w:t>
      </w:r>
      <w:r w:rsidR="00236E9A" w:rsidRPr="008835A6">
        <w:rPr>
          <w:rFonts w:asciiTheme="minorEastAsia" w:hAnsiTheme="minorEastAsia" w:hint="eastAsia"/>
          <w:spacing w:val="2"/>
          <w:szCs w:val="24"/>
        </w:rPr>
        <w:t>解決に導く“</w:t>
      </w:r>
      <w:r w:rsidR="00390D71" w:rsidRPr="008835A6">
        <w:rPr>
          <w:rFonts w:asciiTheme="minorEastAsia" w:hAnsiTheme="minorEastAsia"/>
          <w:spacing w:val="2"/>
          <w:szCs w:val="24"/>
        </w:rPr>
        <w:t>Data-dr</w:t>
      </w:r>
      <w:r w:rsidR="00236E9A" w:rsidRPr="008835A6">
        <w:rPr>
          <w:rFonts w:asciiTheme="minorEastAsia" w:hAnsiTheme="minorEastAsia"/>
          <w:spacing w:val="2"/>
          <w:szCs w:val="24"/>
        </w:rPr>
        <w:t>iven</w:t>
      </w:r>
      <w:r w:rsidR="00236E9A" w:rsidRPr="008835A6">
        <w:rPr>
          <w:rFonts w:asciiTheme="minorEastAsia" w:hAnsiTheme="minorEastAsia" w:hint="eastAsia"/>
          <w:spacing w:val="2"/>
          <w:szCs w:val="24"/>
        </w:rPr>
        <w:t>”型人材に変化している。</w:t>
      </w:r>
      <w:r w:rsidR="00F4352E" w:rsidRPr="008835A6">
        <w:rPr>
          <w:rFonts w:asciiTheme="minorEastAsia" w:hAnsiTheme="minorEastAsia" w:hint="eastAsia"/>
          <w:spacing w:val="2"/>
          <w:szCs w:val="24"/>
        </w:rPr>
        <w:t>アメリカや</w:t>
      </w:r>
      <w:r w:rsidR="00B12741" w:rsidRPr="008835A6">
        <w:rPr>
          <w:rFonts w:asciiTheme="minorEastAsia" w:hAnsiTheme="minorEastAsia" w:hint="eastAsia"/>
          <w:spacing w:val="2"/>
          <w:szCs w:val="24"/>
        </w:rPr>
        <w:t>イギリス</w:t>
      </w:r>
      <w:r w:rsidR="00F4352E" w:rsidRPr="008835A6">
        <w:rPr>
          <w:rFonts w:asciiTheme="minorEastAsia" w:hAnsiTheme="minorEastAsia" w:hint="eastAsia"/>
          <w:spacing w:val="2"/>
          <w:szCs w:val="24"/>
        </w:rPr>
        <w:t>など</w:t>
      </w:r>
      <w:r w:rsidR="00236E9A" w:rsidRPr="008835A6">
        <w:rPr>
          <w:rFonts w:asciiTheme="minorEastAsia" w:hAnsiTheme="minorEastAsia" w:hint="eastAsia"/>
          <w:spacing w:val="2"/>
          <w:szCs w:val="24"/>
        </w:rPr>
        <w:t>では、コンピ</w:t>
      </w:r>
      <w:r w:rsidR="00236E9A" w:rsidRPr="008835A6">
        <w:rPr>
          <w:rFonts w:asciiTheme="minorEastAsia" w:hAnsiTheme="minorEastAsia" w:hint="eastAsia"/>
          <w:szCs w:val="24"/>
        </w:rPr>
        <w:t>テンシー</w:t>
      </w:r>
      <w:r w:rsidR="00B12741" w:rsidRPr="008835A6">
        <w:rPr>
          <w:rFonts w:asciiTheme="minorEastAsia" w:hAnsiTheme="minorEastAsia" w:hint="eastAsia"/>
          <w:szCs w:val="24"/>
        </w:rPr>
        <w:t>の認証等により「人材の見える化」を図っていること</w:t>
      </w:r>
      <w:r w:rsidR="00C953F6" w:rsidRPr="008835A6">
        <w:rPr>
          <w:rFonts w:asciiTheme="minorEastAsia" w:hAnsiTheme="minorEastAsia" w:hint="eastAsia"/>
          <w:szCs w:val="24"/>
        </w:rPr>
        <w:t>を</w:t>
      </w:r>
      <w:r w:rsidR="00B12741" w:rsidRPr="008835A6">
        <w:rPr>
          <w:rFonts w:asciiTheme="minorEastAsia" w:hAnsiTheme="minorEastAsia" w:hint="eastAsia"/>
          <w:szCs w:val="24"/>
        </w:rPr>
        <w:t>踏まえ、我が国でもデータ分析人材</w:t>
      </w:r>
      <w:r w:rsidR="00F4352E" w:rsidRPr="008835A6">
        <w:rPr>
          <w:rFonts w:asciiTheme="minorEastAsia" w:hAnsiTheme="minorEastAsia" w:hint="eastAsia"/>
          <w:szCs w:val="24"/>
        </w:rPr>
        <w:t>（官庁データサイエンティスト）</w:t>
      </w:r>
      <w:r w:rsidR="00B12741" w:rsidRPr="008835A6">
        <w:rPr>
          <w:rFonts w:asciiTheme="minorEastAsia" w:hAnsiTheme="minorEastAsia" w:hint="eastAsia"/>
          <w:szCs w:val="24"/>
        </w:rPr>
        <w:t>の育成・確保に取り組むべきである。</w:t>
      </w:r>
    </w:p>
    <w:p w14:paraId="3228AFFA" w14:textId="440EA0A8" w:rsidR="00F4352E" w:rsidRPr="008835A6" w:rsidRDefault="00B71DE6" w:rsidP="00B71DE6">
      <w:pPr>
        <w:ind w:leftChars="100" w:left="229"/>
        <w:rPr>
          <w:rFonts w:asciiTheme="minorEastAsia" w:hAnsiTheme="minorEastAsia"/>
          <w:szCs w:val="24"/>
        </w:rPr>
      </w:pPr>
      <w:r w:rsidRPr="008835A6">
        <w:rPr>
          <w:rFonts w:asciiTheme="minorEastAsia" w:hAnsiTheme="minorEastAsia" w:hint="eastAsia"/>
          <w:szCs w:val="24"/>
        </w:rPr>
        <w:t xml:space="preserve">  </w:t>
      </w:r>
      <w:r w:rsidR="008940A5" w:rsidRPr="008835A6">
        <w:rPr>
          <w:rFonts w:asciiTheme="minorEastAsia" w:hAnsiTheme="minorEastAsia" w:hint="eastAsia"/>
          <w:spacing w:val="-6"/>
          <w:szCs w:val="24"/>
        </w:rPr>
        <w:t>例えば、米連邦政府人事管理局（</w:t>
      </w:r>
      <w:r w:rsidR="00FA3734" w:rsidRPr="008835A6">
        <w:rPr>
          <w:rFonts w:asciiTheme="minorEastAsia" w:hAnsiTheme="minorEastAsia" w:hint="eastAsia"/>
          <w:spacing w:val="-6"/>
          <w:szCs w:val="24"/>
        </w:rPr>
        <w:t>OPM</w:t>
      </w:r>
      <w:r w:rsidR="00F4352E" w:rsidRPr="008835A6">
        <w:rPr>
          <w:rFonts w:asciiTheme="minorEastAsia" w:hAnsiTheme="minorEastAsia" w:hint="eastAsia"/>
          <w:spacing w:val="-6"/>
          <w:szCs w:val="24"/>
        </w:rPr>
        <w:t>）の行政プロセス改善の統括責任者（ブラックベルト）</w:t>
      </w:r>
      <w:r w:rsidR="005D0BE2" w:rsidRPr="008835A6">
        <w:rPr>
          <w:rFonts w:asciiTheme="minorEastAsia" w:hAnsiTheme="minorEastAsia" w:hint="eastAsia"/>
          <w:spacing w:val="-6"/>
          <w:szCs w:val="24"/>
        </w:rPr>
        <w:t>の</w:t>
      </w:r>
      <w:r w:rsidR="00F4352E" w:rsidRPr="008835A6">
        <w:rPr>
          <w:rFonts w:asciiTheme="minorEastAsia" w:hAnsiTheme="minorEastAsia" w:hint="eastAsia"/>
          <w:szCs w:val="24"/>
        </w:rPr>
        <w:t>研修</w:t>
      </w:r>
      <w:r w:rsidR="00C953F6" w:rsidRPr="008835A6">
        <w:rPr>
          <w:rFonts w:asciiTheme="minorEastAsia" w:hAnsiTheme="minorEastAsia" w:hint="eastAsia"/>
          <w:szCs w:val="24"/>
        </w:rPr>
        <w:t>プログラム</w:t>
      </w:r>
      <w:r w:rsidR="00FA3734" w:rsidRPr="008835A6">
        <w:rPr>
          <w:rFonts w:asciiTheme="minorEastAsia" w:hAnsiTheme="minorEastAsia" w:hint="eastAsia"/>
          <w:szCs w:val="24"/>
        </w:rPr>
        <w:t>（4か月にわたり計4</w:t>
      </w:r>
      <w:r w:rsidR="009A228A" w:rsidRPr="008835A6">
        <w:rPr>
          <w:rFonts w:asciiTheme="minorEastAsia" w:hAnsiTheme="minorEastAsia" w:hint="eastAsia"/>
          <w:szCs w:val="24"/>
        </w:rPr>
        <w:t>週間、実務の合い</w:t>
      </w:r>
      <w:r w:rsidR="005D0BE2" w:rsidRPr="008835A6">
        <w:rPr>
          <w:rFonts w:asciiTheme="minorEastAsia" w:hAnsiTheme="minorEastAsia" w:hint="eastAsia"/>
          <w:szCs w:val="24"/>
        </w:rPr>
        <w:t>間に研修</w:t>
      </w:r>
      <w:r w:rsidR="00C953F6" w:rsidRPr="008835A6">
        <w:rPr>
          <w:rFonts w:asciiTheme="minorEastAsia" w:hAnsiTheme="minorEastAsia" w:hint="eastAsia"/>
          <w:szCs w:val="24"/>
        </w:rPr>
        <w:t>。「</w:t>
      </w:r>
      <w:r w:rsidR="00F4352E" w:rsidRPr="008835A6">
        <w:rPr>
          <w:rFonts w:asciiTheme="minorEastAsia" w:hAnsiTheme="minorEastAsia" w:hint="eastAsia"/>
          <w:szCs w:val="24"/>
        </w:rPr>
        <w:t>いかにしてチームを</w:t>
      </w:r>
      <w:r w:rsidR="00F4352E" w:rsidRPr="008835A6">
        <w:rPr>
          <w:rFonts w:asciiTheme="minorEastAsia" w:hAnsiTheme="minorEastAsia" w:hint="eastAsia"/>
          <w:spacing w:val="-8"/>
          <w:szCs w:val="24"/>
        </w:rPr>
        <w:t>“</w:t>
      </w:r>
      <w:r w:rsidR="00F4352E" w:rsidRPr="008835A6">
        <w:rPr>
          <w:rFonts w:asciiTheme="minorEastAsia" w:hAnsiTheme="minorEastAsia"/>
          <w:spacing w:val="-8"/>
          <w:szCs w:val="24"/>
        </w:rPr>
        <w:t>Data-driven</w:t>
      </w:r>
      <w:r w:rsidR="00F4352E" w:rsidRPr="008835A6">
        <w:rPr>
          <w:rFonts w:asciiTheme="minorEastAsia" w:hAnsiTheme="minorEastAsia" w:hint="eastAsia"/>
          <w:spacing w:val="-8"/>
          <w:szCs w:val="24"/>
        </w:rPr>
        <w:t>”型意思決定に導くか</w:t>
      </w:r>
      <w:r w:rsidR="00C953F6" w:rsidRPr="008835A6">
        <w:rPr>
          <w:rFonts w:asciiTheme="minorEastAsia" w:hAnsiTheme="minorEastAsia" w:hint="eastAsia"/>
          <w:spacing w:val="-8"/>
          <w:szCs w:val="24"/>
        </w:rPr>
        <w:t>」「</w:t>
      </w:r>
      <w:r w:rsidR="005D0BE2" w:rsidRPr="008835A6">
        <w:rPr>
          <w:rFonts w:asciiTheme="minorEastAsia" w:hAnsiTheme="minorEastAsia" w:hint="eastAsia"/>
          <w:spacing w:val="-8"/>
          <w:szCs w:val="24"/>
        </w:rPr>
        <w:t>いかにして</w:t>
      </w:r>
      <w:r w:rsidR="00F4352E" w:rsidRPr="008835A6">
        <w:rPr>
          <w:rFonts w:asciiTheme="minorEastAsia" w:hAnsiTheme="minorEastAsia" w:hint="eastAsia"/>
          <w:spacing w:val="-8"/>
          <w:szCs w:val="24"/>
        </w:rPr>
        <w:t>見かけのデータから真の原因（root causes）を</w:t>
      </w:r>
      <w:r w:rsidR="00F4352E" w:rsidRPr="008835A6">
        <w:rPr>
          <w:rFonts w:asciiTheme="minorEastAsia" w:hAnsiTheme="minorEastAsia" w:hint="eastAsia"/>
          <w:spacing w:val="-6"/>
          <w:szCs w:val="24"/>
        </w:rPr>
        <w:t>見つけ出す</w:t>
      </w:r>
      <w:r w:rsidR="005D0BE2" w:rsidRPr="008835A6">
        <w:rPr>
          <w:rFonts w:asciiTheme="minorEastAsia" w:hAnsiTheme="minorEastAsia" w:hint="eastAsia"/>
          <w:spacing w:val="-6"/>
          <w:szCs w:val="24"/>
        </w:rPr>
        <w:t>か</w:t>
      </w:r>
      <w:r w:rsidR="00C953F6" w:rsidRPr="008835A6">
        <w:rPr>
          <w:rFonts w:asciiTheme="minorEastAsia" w:hAnsiTheme="minorEastAsia" w:hint="eastAsia"/>
          <w:spacing w:val="-6"/>
          <w:szCs w:val="24"/>
        </w:rPr>
        <w:t>」等）を参考に、</w:t>
      </w:r>
      <w:r w:rsidR="00FA3734" w:rsidRPr="008835A6">
        <w:rPr>
          <w:rFonts w:asciiTheme="minorEastAsia" w:hAnsiTheme="minorEastAsia" w:hint="eastAsia"/>
          <w:spacing w:val="-6"/>
          <w:szCs w:val="24"/>
        </w:rPr>
        <w:t>EBPM</w:t>
      </w:r>
      <w:r w:rsidR="00C953F6" w:rsidRPr="008835A6">
        <w:rPr>
          <w:rFonts w:asciiTheme="minorEastAsia" w:hAnsiTheme="minorEastAsia" w:hint="eastAsia"/>
          <w:spacing w:val="-6"/>
          <w:szCs w:val="24"/>
        </w:rPr>
        <w:t>推進を総括する責任者の</w:t>
      </w:r>
      <w:r w:rsidR="005D0BE2" w:rsidRPr="008835A6">
        <w:rPr>
          <w:rFonts w:asciiTheme="minorEastAsia" w:hAnsiTheme="minorEastAsia" w:hint="eastAsia"/>
          <w:spacing w:val="-6"/>
          <w:szCs w:val="24"/>
        </w:rPr>
        <w:t>研修</w:t>
      </w:r>
      <w:r w:rsidR="00C953F6" w:rsidRPr="008835A6">
        <w:rPr>
          <w:rFonts w:asciiTheme="minorEastAsia" w:hAnsiTheme="minorEastAsia" w:hint="eastAsia"/>
          <w:spacing w:val="-6"/>
          <w:szCs w:val="24"/>
        </w:rPr>
        <w:t>方法・内容を</w:t>
      </w:r>
      <w:r w:rsidR="005D0BE2" w:rsidRPr="008835A6">
        <w:rPr>
          <w:rFonts w:asciiTheme="minorEastAsia" w:hAnsiTheme="minorEastAsia" w:hint="eastAsia"/>
          <w:spacing w:val="-6"/>
          <w:szCs w:val="24"/>
        </w:rPr>
        <w:t>検討すべきである。</w:t>
      </w:r>
    </w:p>
    <w:p w14:paraId="6FF601A0" w14:textId="7F279B5A" w:rsidR="005B08F8" w:rsidRPr="008835A6" w:rsidRDefault="00B71DE6" w:rsidP="00B71DE6">
      <w:pPr>
        <w:ind w:leftChars="100" w:left="229"/>
        <w:rPr>
          <w:rFonts w:asciiTheme="minorEastAsia" w:hAnsiTheme="minorEastAsia"/>
          <w:szCs w:val="24"/>
        </w:rPr>
      </w:pPr>
      <w:r w:rsidRPr="008835A6">
        <w:rPr>
          <w:rFonts w:asciiTheme="minorEastAsia" w:hAnsiTheme="minorEastAsia" w:hint="eastAsia"/>
          <w:szCs w:val="24"/>
        </w:rPr>
        <w:t xml:space="preserve">  </w:t>
      </w:r>
      <w:r w:rsidR="00D2664E" w:rsidRPr="008835A6">
        <w:rPr>
          <w:rFonts w:asciiTheme="minorEastAsia" w:hAnsiTheme="minorEastAsia" w:hint="eastAsia"/>
          <w:spacing w:val="-4"/>
          <w:szCs w:val="24"/>
        </w:rPr>
        <w:t>上記</w:t>
      </w:r>
      <w:r w:rsidR="005B08F8" w:rsidRPr="008835A6">
        <w:rPr>
          <w:rFonts w:asciiTheme="minorEastAsia" w:hAnsiTheme="minorEastAsia" w:hint="eastAsia"/>
          <w:spacing w:val="-4"/>
          <w:szCs w:val="24"/>
        </w:rPr>
        <w:t>ビジネスレジスターの高度な運用のため、企業組織構造や企業会計に知見がある人材</w:t>
      </w:r>
      <w:r w:rsidR="00B12741" w:rsidRPr="008835A6">
        <w:rPr>
          <w:rFonts w:asciiTheme="minorEastAsia" w:hAnsiTheme="minorEastAsia" w:hint="eastAsia"/>
          <w:spacing w:val="-4"/>
          <w:szCs w:val="24"/>
        </w:rPr>
        <w:t>も</w:t>
      </w:r>
      <w:r w:rsidR="005B08F8" w:rsidRPr="008835A6">
        <w:rPr>
          <w:rFonts w:asciiTheme="minorEastAsia" w:hAnsiTheme="minorEastAsia" w:hint="eastAsia"/>
          <w:szCs w:val="24"/>
        </w:rPr>
        <w:t>育成していく</w:t>
      </w:r>
      <w:r w:rsidR="0003363A" w:rsidRPr="008835A6">
        <w:rPr>
          <w:rFonts w:asciiTheme="minorEastAsia" w:hAnsiTheme="minorEastAsia" w:hint="eastAsia"/>
          <w:szCs w:val="24"/>
        </w:rPr>
        <w:t>べきである</w:t>
      </w:r>
      <w:r w:rsidR="005B08F8" w:rsidRPr="008835A6">
        <w:rPr>
          <w:rFonts w:asciiTheme="minorEastAsia" w:hAnsiTheme="minorEastAsia" w:hint="eastAsia"/>
          <w:szCs w:val="24"/>
        </w:rPr>
        <w:t>。</w:t>
      </w:r>
    </w:p>
    <w:p w14:paraId="00363077" w14:textId="77777777" w:rsidR="00FA3734" w:rsidRPr="008835A6" w:rsidRDefault="00FA3734" w:rsidP="00B71DE6">
      <w:pPr>
        <w:ind w:leftChars="100" w:left="229"/>
        <w:rPr>
          <w:rFonts w:asciiTheme="minorEastAsia" w:hAnsiTheme="minorEastAsia"/>
          <w:szCs w:val="24"/>
        </w:rPr>
      </w:pPr>
    </w:p>
    <w:p w14:paraId="5A7B9879" w14:textId="182F521B" w:rsidR="00955F35" w:rsidRPr="008835A6" w:rsidRDefault="00955F35" w:rsidP="001B2ECD">
      <w:pPr>
        <w:spacing w:afterLines="50" w:after="174"/>
        <w:ind w:leftChars="-50" w:left="-115"/>
        <w:rPr>
          <w:rFonts w:asciiTheme="minorEastAsia" w:hAnsiTheme="minorEastAsia"/>
          <w:b/>
          <w:szCs w:val="24"/>
        </w:rPr>
      </w:pPr>
      <w:r w:rsidRPr="008835A6">
        <w:rPr>
          <w:rFonts w:asciiTheme="minorEastAsia" w:hAnsiTheme="minorEastAsia" w:hint="eastAsia"/>
          <w:b/>
          <w:szCs w:val="24"/>
        </w:rPr>
        <w:t>（２）統計人員の選択と集中</w:t>
      </w:r>
    </w:p>
    <w:p w14:paraId="38463D55" w14:textId="7DEF08D0" w:rsidR="00B12741" w:rsidRPr="008835A6" w:rsidRDefault="00B71DE6" w:rsidP="00B71DE6">
      <w:pPr>
        <w:ind w:leftChars="100" w:left="229"/>
        <w:rPr>
          <w:rFonts w:asciiTheme="minorEastAsia" w:hAnsiTheme="minorEastAsia"/>
          <w:szCs w:val="24"/>
        </w:rPr>
      </w:pPr>
      <w:r w:rsidRPr="008835A6">
        <w:rPr>
          <w:rFonts w:asciiTheme="minorEastAsia" w:hAnsiTheme="minorEastAsia" w:hint="eastAsia"/>
          <w:szCs w:val="24"/>
        </w:rPr>
        <w:t xml:space="preserve">  </w:t>
      </w:r>
      <w:r w:rsidR="00B12741" w:rsidRPr="008835A6">
        <w:rPr>
          <w:rFonts w:asciiTheme="minorEastAsia" w:hAnsiTheme="minorEastAsia" w:hint="eastAsia"/>
          <w:spacing w:val="-6"/>
          <w:szCs w:val="24"/>
        </w:rPr>
        <w:t>国・地方の統計職員数は長期的に減少して</w:t>
      </w:r>
      <w:r w:rsidR="00B73AC4" w:rsidRPr="008835A6">
        <w:rPr>
          <w:rFonts w:asciiTheme="minorEastAsia" w:hAnsiTheme="minorEastAsia" w:hint="eastAsia"/>
          <w:spacing w:val="-6"/>
          <w:szCs w:val="24"/>
        </w:rPr>
        <w:t>いる一方</w:t>
      </w:r>
      <w:r w:rsidR="00B12741" w:rsidRPr="008835A6">
        <w:rPr>
          <w:rFonts w:asciiTheme="minorEastAsia" w:hAnsiTheme="minorEastAsia" w:hint="eastAsia"/>
          <w:spacing w:val="-6"/>
          <w:szCs w:val="24"/>
        </w:rPr>
        <w:t>、</w:t>
      </w:r>
      <w:r w:rsidR="00B73AC4" w:rsidRPr="008835A6">
        <w:rPr>
          <w:rFonts w:asciiTheme="minorEastAsia" w:hAnsiTheme="minorEastAsia" w:hint="eastAsia"/>
          <w:spacing w:val="-6"/>
          <w:szCs w:val="24"/>
        </w:rPr>
        <w:t>その業務の在り方については、統計法の</w:t>
      </w:r>
      <w:r w:rsidR="00B73AC4" w:rsidRPr="008835A6">
        <w:rPr>
          <w:rFonts w:asciiTheme="minorEastAsia" w:hAnsiTheme="minorEastAsia" w:hint="eastAsia"/>
          <w:szCs w:val="24"/>
        </w:rPr>
        <w:t>抜本的な見直しの中で、ITの利活用による調査の徹底を図るなど、業務改革を行い、</w:t>
      </w:r>
      <w:r w:rsidR="0073356D" w:rsidRPr="008835A6">
        <w:rPr>
          <w:rFonts w:asciiTheme="minorEastAsia" w:hAnsiTheme="minorEastAsia" w:hint="eastAsia"/>
          <w:szCs w:val="24"/>
        </w:rPr>
        <w:t>必要とされる職能の明確化と</w:t>
      </w:r>
      <w:r w:rsidR="00B73AC4" w:rsidRPr="008835A6">
        <w:rPr>
          <w:rFonts w:asciiTheme="minorEastAsia" w:hAnsiTheme="minorEastAsia" w:hint="eastAsia"/>
          <w:szCs w:val="24"/>
        </w:rPr>
        <w:t>適正な人員の選択と集中を図るべき。その際、</w:t>
      </w:r>
      <w:r w:rsidR="00FF79AA" w:rsidRPr="008835A6">
        <w:rPr>
          <w:rFonts w:asciiTheme="minorEastAsia" w:hAnsiTheme="minorEastAsia" w:hint="eastAsia"/>
          <w:szCs w:val="24"/>
        </w:rPr>
        <w:t>ビジネスレジスター</w:t>
      </w:r>
      <w:r w:rsidR="00E77F5D" w:rsidRPr="008835A6">
        <w:rPr>
          <w:rFonts w:asciiTheme="minorEastAsia" w:hAnsiTheme="minorEastAsia" w:hint="eastAsia"/>
          <w:szCs w:val="24"/>
        </w:rPr>
        <w:t>、ビックデータ</w:t>
      </w:r>
      <w:r w:rsidR="00D843C9" w:rsidRPr="008835A6">
        <w:rPr>
          <w:rFonts w:asciiTheme="minorEastAsia" w:hAnsiTheme="minorEastAsia" w:hint="eastAsia"/>
          <w:szCs w:val="24"/>
        </w:rPr>
        <w:t>、</w:t>
      </w:r>
      <w:r w:rsidR="008E1C21" w:rsidRPr="008835A6">
        <w:rPr>
          <w:rFonts w:asciiTheme="minorEastAsia" w:hAnsiTheme="minorEastAsia" w:hint="eastAsia"/>
          <w:szCs w:val="24"/>
        </w:rPr>
        <w:t>AI</w:t>
      </w:r>
      <w:r w:rsidR="00E77F5D" w:rsidRPr="008835A6">
        <w:rPr>
          <w:rFonts w:asciiTheme="minorEastAsia" w:hAnsiTheme="minorEastAsia" w:hint="eastAsia"/>
          <w:szCs w:val="24"/>
        </w:rPr>
        <w:t>や</w:t>
      </w:r>
      <w:r w:rsidR="008E1C21" w:rsidRPr="008835A6">
        <w:rPr>
          <w:rFonts w:asciiTheme="minorEastAsia" w:hAnsiTheme="minorEastAsia" w:hint="eastAsia"/>
          <w:szCs w:val="24"/>
        </w:rPr>
        <w:t>ICT</w:t>
      </w:r>
      <w:r w:rsidR="00D843C9" w:rsidRPr="008835A6">
        <w:rPr>
          <w:rFonts w:asciiTheme="minorEastAsia" w:hAnsiTheme="minorEastAsia" w:hint="eastAsia"/>
          <w:szCs w:val="24"/>
        </w:rPr>
        <w:t>など</w:t>
      </w:r>
      <w:r w:rsidR="00FF79AA" w:rsidRPr="008835A6">
        <w:rPr>
          <w:rFonts w:asciiTheme="minorEastAsia" w:hAnsiTheme="minorEastAsia" w:hint="eastAsia"/>
          <w:szCs w:val="24"/>
        </w:rPr>
        <w:t>も活用し、</w:t>
      </w:r>
      <w:r w:rsidR="00B12741" w:rsidRPr="008835A6">
        <w:rPr>
          <w:rFonts w:asciiTheme="minorEastAsia" w:hAnsiTheme="minorEastAsia" w:hint="eastAsia"/>
          <w:szCs w:val="24"/>
        </w:rPr>
        <w:t>経済統計など基本的な統計の集約化・一元化によりリソースを生み出すことも検討すべきである。</w:t>
      </w:r>
    </w:p>
    <w:p w14:paraId="498B9229" w14:textId="2F37B44A" w:rsidR="00CC4495" w:rsidRPr="008835A6" w:rsidRDefault="00CC4495" w:rsidP="00621E73">
      <w:pPr>
        <w:rPr>
          <w:rFonts w:asciiTheme="minorEastAsia" w:hAnsiTheme="minorEastAsia"/>
          <w:szCs w:val="24"/>
        </w:rPr>
      </w:pPr>
    </w:p>
    <w:p w14:paraId="3868F619" w14:textId="73DDA3FB" w:rsidR="008775B2" w:rsidRPr="008835A6" w:rsidRDefault="008E1C21" w:rsidP="008E1C21">
      <w:pPr>
        <w:rPr>
          <w:rFonts w:asciiTheme="minorEastAsia" w:hAnsiTheme="minorEastAsia"/>
          <w:b/>
          <w:sz w:val="28"/>
          <w:szCs w:val="28"/>
          <w:u w:val="single"/>
        </w:rPr>
      </w:pPr>
      <w:r w:rsidRPr="008835A6">
        <w:rPr>
          <w:rFonts w:asciiTheme="minorEastAsia" w:hAnsiTheme="minorEastAsia" w:hint="eastAsia"/>
          <w:b/>
          <w:sz w:val="28"/>
          <w:szCs w:val="28"/>
          <w:u w:val="single"/>
        </w:rPr>
        <w:t>５．</w:t>
      </w:r>
      <w:r w:rsidR="00486322" w:rsidRPr="008835A6">
        <w:rPr>
          <w:rFonts w:asciiTheme="minorEastAsia" w:hAnsiTheme="minorEastAsia" w:hint="eastAsia"/>
          <w:b/>
          <w:sz w:val="28"/>
          <w:szCs w:val="28"/>
          <w:u w:val="single"/>
        </w:rPr>
        <w:t>党における</w:t>
      </w:r>
      <w:r w:rsidRPr="008835A6">
        <w:rPr>
          <w:rFonts w:asciiTheme="minorEastAsia" w:hAnsiTheme="minorEastAsia" w:hint="eastAsia"/>
          <w:b/>
          <w:sz w:val="28"/>
          <w:szCs w:val="28"/>
          <w:u w:val="single"/>
        </w:rPr>
        <w:t>EBPM</w:t>
      </w:r>
      <w:r w:rsidR="00486322" w:rsidRPr="008835A6">
        <w:rPr>
          <w:rFonts w:asciiTheme="minorEastAsia" w:hAnsiTheme="minorEastAsia" w:hint="eastAsia"/>
          <w:b/>
          <w:sz w:val="28"/>
          <w:szCs w:val="28"/>
          <w:u w:val="single"/>
        </w:rPr>
        <w:t>の推進</w:t>
      </w:r>
    </w:p>
    <w:p w14:paraId="34F78B4B" w14:textId="77777777" w:rsidR="008E1C21" w:rsidRPr="008835A6" w:rsidRDefault="008E1C21" w:rsidP="008E1C21">
      <w:pPr>
        <w:rPr>
          <w:rFonts w:asciiTheme="minorEastAsia" w:hAnsiTheme="minorEastAsia"/>
          <w:szCs w:val="24"/>
        </w:rPr>
      </w:pPr>
    </w:p>
    <w:p w14:paraId="65E49F83" w14:textId="59808F79" w:rsidR="007D54B6" w:rsidRPr="008835A6" w:rsidRDefault="008E1C21" w:rsidP="008E1C21">
      <w:pPr>
        <w:ind w:leftChars="100" w:left="229"/>
        <w:rPr>
          <w:rFonts w:asciiTheme="minorEastAsia" w:hAnsiTheme="minorEastAsia"/>
          <w:szCs w:val="24"/>
        </w:rPr>
      </w:pPr>
      <w:r w:rsidRPr="008835A6">
        <w:rPr>
          <w:rFonts w:asciiTheme="minorEastAsia" w:hAnsiTheme="minorEastAsia" w:hint="eastAsia"/>
          <w:szCs w:val="24"/>
        </w:rPr>
        <w:t xml:space="preserve">  EBPM</w:t>
      </w:r>
      <w:r w:rsidR="005C330D" w:rsidRPr="008835A6">
        <w:rPr>
          <w:rFonts w:asciiTheme="minorEastAsia" w:hAnsiTheme="minorEastAsia" w:hint="eastAsia"/>
          <w:szCs w:val="24"/>
        </w:rPr>
        <w:t>の実現には息の長い取り組みが必要であり、一過性のものに終わらせてはならない</w:t>
      </w:r>
      <w:r w:rsidR="007D54B6" w:rsidRPr="008835A6">
        <w:rPr>
          <w:rFonts w:asciiTheme="minorEastAsia" w:hAnsiTheme="minorEastAsia" w:hint="eastAsia"/>
          <w:szCs w:val="24"/>
        </w:rPr>
        <w:t>。</w:t>
      </w:r>
      <w:r w:rsidR="00791EE7" w:rsidRPr="008835A6">
        <w:rPr>
          <w:rFonts w:asciiTheme="minorEastAsia" w:hAnsiTheme="minorEastAsia" w:hint="eastAsia"/>
          <w:spacing w:val="2"/>
          <w:szCs w:val="24"/>
        </w:rPr>
        <w:t>イギリスでも</w:t>
      </w:r>
      <w:r w:rsidRPr="008835A6">
        <w:rPr>
          <w:rFonts w:asciiTheme="minorEastAsia" w:hAnsiTheme="minorEastAsia" w:hint="eastAsia"/>
          <w:spacing w:val="2"/>
          <w:szCs w:val="24"/>
        </w:rPr>
        <w:t>90</w:t>
      </w:r>
      <w:r w:rsidR="00976ECF" w:rsidRPr="008835A6">
        <w:rPr>
          <w:rFonts w:asciiTheme="minorEastAsia" w:hAnsiTheme="minorEastAsia" w:hint="eastAsia"/>
          <w:spacing w:val="2"/>
          <w:szCs w:val="24"/>
        </w:rPr>
        <w:t>年代に当時のブレア政権が強力に</w:t>
      </w:r>
      <w:r w:rsidRPr="008835A6">
        <w:rPr>
          <w:rFonts w:asciiTheme="minorEastAsia" w:hAnsiTheme="minorEastAsia" w:hint="eastAsia"/>
          <w:spacing w:val="2"/>
          <w:szCs w:val="24"/>
        </w:rPr>
        <w:t>EBPM</w:t>
      </w:r>
      <w:r w:rsidR="00976ECF" w:rsidRPr="008835A6">
        <w:rPr>
          <w:rFonts w:asciiTheme="minorEastAsia" w:hAnsiTheme="minorEastAsia" w:hint="eastAsia"/>
          <w:spacing w:val="2"/>
          <w:szCs w:val="24"/>
        </w:rPr>
        <w:t>を推し進め、その後</w:t>
      </w:r>
      <w:r w:rsidRPr="008835A6">
        <w:rPr>
          <w:rFonts w:asciiTheme="minorEastAsia" w:hAnsiTheme="minorEastAsia" w:hint="eastAsia"/>
          <w:spacing w:val="2"/>
          <w:szCs w:val="24"/>
        </w:rPr>
        <w:t>20</w:t>
      </w:r>
      <w:r w:rsidR="00976ECF" w:rsidRPr="008835A6">
        <w:rPr>
          <w:rFonts w:asciiTheme="minorEastAsia" w:hAnsiTheme="minorEastAsia" w:hint="eastAsia"/>
          <w:spacing w:val="2"/>
          <w:szCs w:val="24"/>
        </w:rPr>
        <w:t>年経過して</w:t>
      </w:r>
      <w:r w:rsidR="00976ECF" w:rsidRPr="008835A6">
        <w:rPr>
          <w:rFonts w:asciiTheme="minorEastAsia" w:hAnsiTheme="minorEastAsia" w:hint="eastAsia"/>
          <w:szCs w:val="24"/>
        </w:rPr>
        <w:t>ようやく政治や行政の隅々にまで根付きつつある。したがって、</w:t>
      </w:r>
      <w:r w:rsidR="000B262D" w:rsidRPr="008835A6">
        <w:rPr>
          <w:rFonts w:asciiTheme="minorEastAsia" w:hAnsiTheme="minorEastAsia" w:hint="eastAsia"/>
          <w:szCs w:val="24"/>
        </w:rPr>
        <w:t>党行政改革推進本部では、</w:t>
      </w:r>
      <w:r w:rsidR="00EE08A5" w:rsidRPr="008835A6">
        <w:rPr>
          <w:rFonts w:asciiTheme="minorEastAsia" w:hAnsiTheme="minorEastAsia" w:hint="eastAsia"/>
          <w:spacing w:val="2"/>
          <w:szCs w:val="24"/>
        </w:rPr>
        <w:t>政府が策定した</w:t>
      </w:r>
      <w:r w:rsidRPr="008835A6">
        <w:rPr>
          <w:rFonts w:asciiTheme="minorEastAsia" w:hAnsiTheme="minorEastAsia" w:hint="eastAsia"/>
          <w:spacing w:val="2"/>
          <w:szCs w:val="24"/>
        </w:rPr>
        <w:t>「</w:t>
      </w:r>
      <w:r w:rsidR="00EE08A5" w:rsidRPr="008835A6">
        <w:rPr>
          <w:rFonts w:asciiTheme="minorEastAsia" w:hAnsiTheme="minorEastAsia" w:hint="eastAsia"/>
          <w:spacing w:val="2"/>
          <w:szCs w:val="24"/>
        </w:rPr>
        <w:t>官民データ活用推進基本計画</w:t>
      </w:r>
      <w:r w:rsidRPr="008835A6">
        <w:rPr>
          <w:rFonts w:asciiTheme="minorEastAsia" w:hAnsiTheme="minorEastAsia" w:hint="eastAsia"/>
          <w:spacing w:val="2"/>
          <w:szCs w:val="24"/>
        </w:rPr>
        <w:t>」</w:t>
      </w:r>
      <w:r w:rsidR="00EE08A5" w:rsidRPr="008835A6">
        <w:rPr>
          <w:rFonts w:asciiTheme="minorEastAsia" w:hAnsiTheme="minorEastAsia" w:hint="eastAsia"/>
          <w:spacing w:val="2"/>
          <w:szCs w:val="24"/>
        </w:rPr>
        <w:t>に基づき、</w:t>
      </w:r>
      <w:r w:rsidRPr="008835A6">
        <w:rPr>
          <w:rFonts w:asciiTheme="minorEastAsia" w:hAnsiTheme="minorEastAsia" w:hint="eastAsia"/>
          <w:spacing w:val="2"/>
          <w:szCs w:val="24"/>
        </w:rPr>
        <w:t>EBPM</w:t>
      </w:r>
      <w:r w:rsidR="00C66961" w:rsidRPr="008835A6">
        <w:rPr>
          <w:rFonts w:asciiTheme="minorEastAsia" w:hAnsiTheme="minorEastAsia" w:hint="eastAsia"/>
          <w:spacing w:val="2"/>
          <w:szCs w:val="24"/>
        </w:rPr>
        <w:t>推進の取組や政府の統計改革</w:t>
      </w:r>
      <w:r w:rsidR="000B262D" w:rsidRPr="008835A6">
        <w:rPr>
          <w:rFonts w:asciiTheme="minorEastAsia" w:hAnsiTheme="minorEastAsia" w:hint="eastAsia"/>
          <w:spacing w:val="2"/>
          <w:szCs w:val="24"/>
        </w:rPr>
        <w:t>が</w:t>
      </w:r>
      <w:r w:rsidR="00F60A8A" w:rsidRPr="008835A6">
        <w:rPr>
          <w:rFonts w:asciiTheme="minorEastAsia" w:hAnsiTheme="minorEastAsia" w:hint="eastAsia"/>
          <w:spacing w:val="2"/>
          <w:szCs w:val="24"/>
        </w:rPr>
        <w:t>停滞していないか今後もフォローアップするとともに、党の</w:t>
      </w:r>
      <w:r w:rsidRPr="008835A6">
        <w:rPr>
          <w:rFonts w:asciiTheme="minorEastAsia" w:hAnsiTheme="minorEastAsia" w:hint="eastAsia"/>
          <w:spacing w:val="2"/>
          <w:szCs w:val="24"/>
        </w:rPr>
        <w:t>政務調査</w:t>
      </w:r>
      <w:r w:rsidR="00D12DC7" w:rsidRPr="008835A6">
        <w:rPr>
          <w:rFonts w:asciiTheme="minorEastAsia" w:hAnsiTheme="minorEastAsia" w:hint="eastAsia"/>
          <w:spacing w:val="2"/>
          <w:szCs w:val="24"/>
        </w:rPr>
        <w:t>会</w:t>
      </w:r>
      <w:r w:rsidR="00F60A8A" w:rsidRPr="008835A6">
        <w:rPr>
          <w:rFonts w:asciiTheme="minorEastAsia" w:hAnsiTheme="minorEastAsia" w:hint="eastAsia"/>
          <w:spacing w:val="2"/>
          <w:szCs w:val="24"/>
        </w:rPr>
        <w:t>でも</w:t>
      </w:r>
      <w:r w:rsidR="003843C2" w:rsidRPr="008835A6">
        <w:rPr>
          <w:rFonts w:asciiTheme="minorEastAsia" w:hAnsiTheme="minorEastAsia" w:hint="eastAsia"/>
          <w:spacing w:val="2"/>
          <w:szCs w:val="24"/>
        </w:rPr>
        <w:t>政策や</w:t>
      </w:r>
      <w:r w:rsidR="003843C2" w:rsidRPr="008835A6">
        <w:rPr>
          <w:rFonts w:asciiTheme="minorEastAsia" w:hAnsiTheme="minorEastAsia" w:hint="eastAsia"/>
          <w:szCs w:val="24"/>
        </w:rPr>
        <w:t>予算</w:t>
      </w:r>
      <w:r w:rsidR="00D12DC7" w:rsidRPr="008835A6">
        <w:rPr>
          <w:rFonts w:asciiTheme="minorEastAsia" w:hAnsiTheme="minorEastAsia" w:hint="eastAsia"/>
          <w:szCs w:val="24"/>
        </w:rPr>
        <w:t>の議論</w:t>
      </w:r>
      <w:r w:rsidR="003843C2" w:rsidRPr="008835A6">
        <w:rPr>
          <w:rFonts w:asciiTheme="minorEastAsia" w:hAnsiTheme="minorEastAsia" w:hint="eastAsia"/>
          <w:szCs w:val="24"/>
        </w:rPr>
        <w:t>において</w:t>
      </w:r>
      <w:r w:rsidRPr="008835A6">
        <w:rPr>
          <w:rFonts w:asciiTheme="minorEastAsia" w:hAnsiTheme="minorEastAsia" w:hint="eastAsia"/>
          <w:szCs w:val="24"/>
        </w:rPr>
        <w:t>EBPM</w:t>
      </w:r>
      <w:r w:rsidR="003843C2" w:rsidRPr="008835A6">
        <w:rPr>
          <w:rFonts w:asciiTheme="minorEastAsia" w:hAnsiTheme="minorEastAsia" w:hint="eastAsia"/>
          <w:szCs w:val="24"/>
        </w:rPr>
        <w:t>が図られているかどうか徹底すべきである。</w:t>
      </w:r>
    </w:p>
    <w:p w14:paraId="37149485" w14:textId="77777777" w:rsidR="00EE08A5" w:rsidRPr="008835A6" w:rsidRDefault="00EE08A5" w:rsidP="008E1C21">
      <w:pPr>
        <w:rPr>
          <w:rFonts w:asciiTheme="minorEastAsia" w:hAnsiTheme="minorEastAsia"/>
          <w:szCs w:val="24"/>
        </w:rPr>
      </w:pPr>
    </w:p>
    <w:p w14:paraId="4B825D5B" w14:textId="679D35E6" w:rsidR="00AF4211" w:rsidRPr="008835A6" w:rsidRDefault="00D12DC7" w:rsidP="00B71DE6">
      <w:pPr>
        <w:jc w:val="right"/>
        <w:rPr>
          <w:rFonts w:asciiTheme="minorEastAsia" w:hAnsiTheme="minorEastAsia"/>
          <w:szCs w:val="24"/>
        </w:rPr>
      </w:pPr>
      <w:r w:rsidRPr="008835A6">
        <w:rPr>
          <w:rFonts w:asciiTheme="minorEastAsia" w:hAnsiTheme="minorEastAsia" w:hint="eastAsia"/>
          <w:szCs w:val="24"/>
        </w:rPr>
        <w:t>以</w:t>
      </w:r>
      <w:r w:rsidR="007B48CE" w:rsidRPr="008835A6">
        <w:rPr>
          <w:rFonts w:asciiTheme="minorEastAsia" w:hAnsiTheme="minorEastAsia" w:hint="eastAsia"/>
          <w:szCs w:val="24"/>
        </w:rPr>
        <w:t xml:space="preserve">  </w:t>
      </w:r>
      <w:r w:rsidRPr="008835A6">
        <w:rPr>
          <w:rFonts w:asciiTheme="minorEastAsia" w:hAnsiTheme="minorEastAsia" w:hint="eastAsia"/>
          <w:szCs w:val="24"/>
        </w:rPr>
        <w:t>上</w:t>
      </w:r>
    </w:p>
    <w:sectPr w:rsidR="00AF4211" w:rsidRPr="008835A6" w:rsidSect="0035653C">
      <w:footerReference w:type="default" r:id="rId9"/>
      <w:footnotePr>
        <w:pos w:val="beneathText"/>
      </w:footnotePr>
      <w:type w:val="continuous"/>
      <w:pgSz w:w="11906" w:h="16838" w:code="9"/>
      <w:pgMar w:top="1418" w:right="1134" w:bottom="1134" w:left="1134" w:header="851" w:footer="284" w:gutter="0"/>
      <w:cols w:space="425"/>
      <w:docGrid w:type="linesAndChars" w:linePitch="348"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14BA2" w14:textId="77777777" w:rsidR="009D034D" w:rsidRDefault="009D034D" w:rsidP="00DE2071">
      <w:r>
        <w:separator/>
      </w:r>
    </w:p>
  </w:endnote>
  <w:endnote w:type="continuationSeparator" w:id="0">
    <w:p w14:paraId="540D7884" w14:textId="77777777" w:rsidR="009D034D" w:rsidRDefault="009D034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45549"/>
      <w:docPartObj>
        <w:docPartGallery w:val="Page Numbers (Bottom of Page)"/>
        <w:docPartUnique/>
      </w:docPartObj>
    </w:sdtPr>
    <w:sdtEndPr>
      <w:rPr>
        <w:rFonts w:asciiTheme="minorEastAsia" w:hAnsiTheme="minorEastAsia"/>
      </w:rPr>
    </w:sdtEndPr>
    <w:sdtContent>
      <w:p w14:paraId="58703391" w14:textId="6631D085" w:rsidR="008A607C" w:rsidRPr="007B48CE" w:rsidRDefault="008A607C">
        <w:pPr>
          <w:pStyle w:val="a5"/>
          <w:jc w:val="center"/>
          <w:rPr>
            <w:rFonts w:asciiTheme="minorEastAsia" w:hAnsiTheme="minorEastAsia"/>
          </w:rPr>
        </w:pPr>
        <w:r w:rsidRPr="007B48CE">
          <w:rPr>
            <w:rFonts w:asciiTheme="minorEastAsia" w:hAnsiTheme="minorEastAsia"/>
          </w:rPr>
          <w:fldChar w:fldCharType="begin"/>
        </w:r>
        <w:r w:rsidRPr="007B48CE">
          <w:rPr>
            <w:rFonts w:asciiTheme="minorEastAsia" w:hAnsiTheme="minorEastAsia"/>
          </w:rPr>
          <w:instrText>PAGE   \* MERGEFORMAT</w:instrText>
        </w:r>
        <w:r w:rsidRPr="007B48CE">
          <w:rPr>
            <w:rFonts w:asciiTheme="minorEastAsia" w:hAnsiTheme="minorEastAsia"/>
          </w:rPr>
          <w:fldChar w:fldCharType="separate"/>
        </w:r>
        <w:r w:rsidR="006B3D14" w:rsidRPr="006B3D14">
          <w:rPr>
            <w:rFonts w:asciiTheme="minorEastAsia" w:hAnsiTheme="minorEastAsia"/>
            <w:noProof/>
            <w:lang w:val="ja-JP"/>
          </w:rPr>
          <w:t>1</w:t>
        </w:r>
        <w:r w:rsidRPr="007B48CE">
          <w:rPr>
            <w:rFonts w:asciiTheme="minorEastAsia" w:hAnsiTheme="minorEastAsia"/>
          </w:rPr>
          <w:fldChar w:fldCharType="end"/>
        </w:r>
      </w:p>
    </w:sdtContent>
  </w:sdt>
  <w:p w14:paraId="72D4EF88" w14:textId="77777777" w:rsidR="008A607C" w:rsidRDefault="008A60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2ABD" w14:textId="77777777" w:rsidR="009D034D" w:rsidRDefault="009D034D" w:rsidP="00DE2071">
      <w:r>
        <w:separator/>
      </w:r>
    </w:p>
  </w:footnote>
  <w:footnote w:type="continuationSeparator" w:id="0">
    <w:p w14:paraId="7C1B4630" w14:textId="77777777" w:rsidR="009D034D" w:rsidRDefault="009D034D"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5CC"/>
    <w:multiLevelType w:val="hybridMultilevel"/>
    <w:tmpl w:val="33C8CF8A"/>
    <w:lvl w:ilvl="0" w:tplc="756C0E3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6892F0C"/>
    <w:multiLevelType w:val="hybridMultilevel"/>
    <w:tmpl w:val="05C00A56"/>
    <w:lvl w:ilvl="0" w:tplc="5FE66E76">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FB40EB"/>
    <w:multiLevelType w:val="hybridMultilevel"/>
    <w:tmpl w:val="CF3842BC"/>
    <w:lvl w:ilvl="0" w:tplc="04090001">
      <w:start w:val="1"/>
      <w:numFmt w:val="bullet"/>
      <w:lvlText w:val=""/>
      <w:lvlJc w:val="left"/>
      <w:pPr>
        <w:ind w:left="720" w:hanging="7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29"/>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76"/>
    <w:rsid w:val="00003F34"/>
    <w:rsid w:val="00013785"/>
    <w:rsid w:val="00020411"/>
    <w:rsid w:val="000266C4"/>
    <w:rsid w:val="00030E7F"/>
    <w:rsid w:val="000330D9"/>
    <w:rsid w:val="00033544"/>
    <w:rsid w:val="0003363A"/>
    <w:rsid w:val="000372E4"/>
    <w:rsid w:val="00052741"/>
    <w:rsid w:val="00052FAE"/>
    <w:rsid w:val="00065F62"/>
    <w:rsid w:val="00067473"/>
    <w:rsid w:val="00092D13"/>
    <w:rsid w:val="00094D77"/>
    <w:rsid w:val="000A2806"/>
    <w:rsid w:val="000A32D5"/>
    <w:rsid w:val="000A6786"/>
    <w:rsid w:val="000B262D"/>
    <w:rsid w:val="000C066E"/>
    <w:rsid w:val="000D0B4D"/>
    <w:rsid w:val="000F2A04"/>
    <w:rsid w:val="00113DAB"/>
    <w:rsid w:val="001317CF"/>
    <w:rsid w:val="0014485E"/>
    <w:rsid w:val="00146465"/>
    <w:rsid w:val="001476E2"/>
    <w:rsid w:val="00170F5D"/>
    <w:rsid w:val="00177729"/>
    <w:rsid w:val="00180650"/>
    <w:rsid w:val="001A2701"/>
    <w:rsid w:val="001A41EC"/>
    <w:rsid w:val="001B2ECD"/>
    <w:rsid w:val="001B64D8"/>
    <w:rsid w:val="001B735E"/>
    <w:rsid w:val="001D14D3"/>
    <w:rsid w:val="001E57D0"/>
    <w:rsid w:val="00201474"/>
    <w:rsid w:val="00212218"/>
    <w:rsid w:val="00236E9A"/>
    <w:rsid w:val="002404CD"/>
    <w:rsid w:val="00240B62"/>
    <w:rsid w:val="00241008"/>
    <w:rsid w:val="00247184"/>
    <w:rsid w:val="002567B7"/>
    <w:rsid w:val="00261066"/>
    <w:rsid w:val="0026616D"/>
    <w:rsid w:val="00274136"/>
    <w:rsid w:val="00274D40"/>
    <w:rsid w:val="002771CD"/>
    <w:rsid w:val="00284496"/>
    <w:rsid w:val="00291D19"/>
    <w:rsid w:val="00297880"/>
    <w:rsid w:val="002978D7"/>
    <w:rsid w:val="002A0906"/>
    <w:rsid w:val="002B466C"/>
    <w:rsid w:val="002C394B"/>
    <w:rsid w:val="002C7763"/>
    <w:rsid w:val="002C7BD3"/>
    <w:rsid w:val="002C7C03"/>
    <w:rsid w:val="002C7CBD"/>
    <w:rsid w:val="002E4B28"/>
    <w:rsid w:val="002E4CAE"/>
    <w:rsid w:val="002E7D21"/>
    <w:rsid w:val="002F22FC"/>
    <w:rsid w:val="00300FA9"/>
    <w:rsid w:val="003065E4"/>
    <w:rsid w:val="00306A60"/>
    <w:rsid w:val="00323886"/>
    <w:rsid w:val="003360EE"/>
    <w:rsid w:val="00340707"/>
    <w:rsid w:val="0035366D"/>
    <w:rsid w:val="0035653C"/>
    <w:rsid w:val="00372ADF"/>
    <w:rsid w:val="00381035"/>
    <w:rsid w:val="003843C2"/>
    <w:rsid w:val="00390D71"/>
    <w:rsid w:val="003A5FBB"/>
    <w:rsid w:val="003B2866"/>
    <w:rsid w:val="003B36A4"/>
    <w:rsid w:val="003B3B67"/>
    <w:rsid w:val="003B62E7"/>
    <w:rsid w:val="003B7AF7"/>
    <w:rsid w:val="003C6042"/>
    <w:rsid w:val="003D0BB2"/>
    <w:rsid w:val="003D2625"/>
    <w:rsid w:val="003D36D2"/>
    <w:rsid w:val="003E03E3"/>
    <w:rsid w:val="003E2FB9"/>
    <w:rsid w:val="003E56EB"/>
    <w:rsid w:val="003E65A3"/>
    <w:rsid w:val="00407E90"/>
    <w:rsid w:val="00431717"/>
    <w:rsid w:val="004354AC"/>
    <w:rsid w:val="00437F1B"/>
    <w:rsid w:val="00442EC0"/>
    <w:rsid w:val="0045083B"/>
    <w:rsid w:val="004513D6"/>
    <w:rsid w:val="004548D9"/>
    <w:rsid w:val="00472197"/>
    <w:rsid w:val="004721AD"/>
    <w:rsid w:val="004753E4"/>
    <w:rsid w:val="00484686"/>
    <w:rsid w:val="00486322"/>
    <w:rsid w:val="00495E41"/>
    <w:rsid w:val="004A43CE"/>
    <w:rsid w:val="004B14F9"/>
    <w:rsid w:val="004B1C17"/>
    <w:rsid w:val="004B1F29"/>
    <w:rsid w:val="004B62DF"/>
    <w:rsid w:val="004C3811"/>
    <w:rsid w:val="004E1234"/>
    <w:rsid w:val="004E1B33"/>
    <w:rsid w:val="004E228B"/>
    <w:rsid w:val="00500970"/>
    <w:rsid w:val="0050590E"/>
    <w:rsid w:val="00506B19"/>
    <w:rsid w:val="00506C88"/>
    <w:rsid w:val="005072CC"/>
    <w:rsid w:val="00507F1D"/>
    <w:rsid w:val="00535AC1"/>
    <w:rsid w:val="00543F72"/>
    <w:rsid w:val="00556217"/>
    <w:rsid w:val="0055774A"/>
    <w:rsid w:val="00557B8F"/>
    <w:rsid w:val="00560904"/>
    <w:rsid w:val="00574775"/>
    <w:rsid w:val="00576FBF"/>
    <w:rsid w:val="0058059D"/>
    <w:rsid w:val="005950E7"/>
    <w:rsid w:val="00595FAF"/>
    <w:rsid w:val="005A0600"/>
    <w:rsid w:val="005A3F33"/>
    <w:rsid w:val="005A6B11"/>
    <w:rsid w:val="005B08F8"/>
    <w:rsid w:val="005B0A8D"/>
    <w:rsid w:val="005B222A"/>
    <w:rsid w:val="005B260F"/>
    <w:rsid w:val="005B550D"/>
    <w:rsid w:val="005B6825"/>
    <w:rsid w:val="005B6A83"/>
    <w:rsid w:val="005B7749"/>
    <w:rsid w:val="005C1EA9"/>
    <w:rsid w:val="005C330D"/>
    <w:rsid w:val="005D0BE2"/>
    <w:rsid w:val="00612520"/>
    <w:rsid w:val="00621E73"/>
    <w:rsid w:val="0062262B"/>
    <w:rsid w:val="0062474E"/>
    <w:rsid w:val="006248CD"/>
    <w:rsid w:val="0062665E"/>
    <w:rsid w:val="00627CCA"/>
    <w:rsid w:val="006460BA"/>
    <w:rsid w:val="00666C73"/>
    <w:rsid w:val="00674D65"/>
    <w:rsid w:val="006755BB"/>
    <w:rsid w:val="00693670"/>
    <w:rsid w:val="00696187"/>
    <w:rsid w:val="006A0584"/>
    <w:rsid w:val="006A1418"/>
    <w:rsid w:val="006A3A5C"/>
    <w:rsid w:val="006B2662"/>
    <w:rsid w:val="006B277F"/>
    <w:rsid w:val="006B3D14"/>
    <w:rsid w:val="006B5109"/>
    <w:rsid w:val="006C6A42"/>
    <w:rsid w:val="006E2714"/>
    <w:rsid w:val="006E78A9"/>
    <w:rsid w:val="006F61C8"/>
    <w:rsid w:val="00703844"/>
    <w:rsid w:val="0073356D"/>
    <w:rsid w:val="00746BF5"/>
    <w:rsid w:val="00746C4E"/>
    <w:rsid w:val="00751C36"/>
    <w:rsid w:val="00764E30"/>
    <w:rsid w:val="00765F97"/>
    <w:rsid w:val="0076665D"/>
    <w:rsid w:val="00766864"/>
    <w:rsid w:val="007701F3"/>
    <w:rsid w:val="00771E49"/>
    <w:rsid w:val="0078155E"/>
    <w:rsid w:val="00790976"/>
    <w:rsid w:val="0079134C"/>
    <w:rsid w:val="00791EE7"/>
    <w:rsid w:val="007B48CE"/>
    <w:rsid w:val="007C68E6"/>
    <w:rsid w:val="007D056D"/>
    <w:rsid w:val="007D0839"/>
    <w:rsid w:val="007D54B6"/>
    <w:rsid w:val="007F7D67"/>
    <w:rsid w:val="00831978"/>
    <w:rsid w:val="008326EB"/>
    <w:rsid w:val="008435C6"/>
    <w:rsid w:val="00845A60"/>
    <w:rsid w:val="00845ACE"/>
    <w:rsid w:val="00856811"/>
    <w:rsid w:val="00857A62"/>
    <w:rsid w:val="008659A0"/>
    <w:rsid w:val="008775B2"/>
    <w:rsid w:val="00881F98"/>
    <w:rsid w:val="008835A6"/>
    <w:rsid w:val="00883E4B"/>
    <w:rsid w:val="00886868"/>
    <w:rsid w:val="008940A5"/>
    <w:rsid w:val="008A02D3"/>
    <w:rsid w:val="008A607C"/>
    <w:rsid w:val="008B21E0"/>
    <w:rsid w:val="008D1B64"/>
    <w:rsid w:val="008D20C9"/>
    <w:rsid w:val="008D3AFE"/>
    <w:rsid w:val="008E1C21"/>
    <w:rsid w:val="008F0040"/>
    <w:rsid w:val="008F0A56"/>
    <w:rsid w:val="008F3665"/>
    <w:rsid w:val="009064C1"/>
    <w:rsid w:val="00917BA0"/>
    <w:rsid w:val="009450F8"/>
    <w:rsid w:val="00945C44"/>
    <w:rsid w:val="00946BDA"/>
    <w:rsid w:val="00946F99"/>
    <w:rsid w:val="00955F35"/>
    <w:rsid w:val="00976ECF"/>
    <w:rsid w:val="00980600"/>
    <w:rsid w:val="009821D3"/>
    <w:rsid w:val="00985C6B"/>
    <w:rsid w:val="0099184E"/>
    <w:rsid w:val="00994ABE"/>
    <w:rsid w:val="009A228A"/>
    <w:rsid w:val="009C2E48"/>
    <w:rsid w:val="009D034D"/>
    <w:rsid w:val="009D17C1"/>
    <w:rsid w:val="00A07D07"/>
    <w:rsid w:val="00A17A45"/>
    <w:rsid w:val="00A22F93"/>
    <w:rsid w:val="00A23C96"/>
    <w:rsid w:val="00A35A14"/>
    <w:rsid w:val="00A42CDC"/>
    <w:rsid w:val="00A45E13"/>
    <w:rsid w:val="00A47DC3"/>
    <w:rsid w:val="00A670B5"/>
    <w:rsid w:val="00A705FC"/>
    <w:rsid w:val="00A71D3D"/>
    <w:rsid w:val="00A73D32"/>
    <w:rsid w:val="00A76C3D"/>
    <w:rsid w:val="00A80CC8"/>
    <w:rsid w:val="00A81C68"/>
    <w:rsid w:val="00AA5114"/>
    <w:rsid w:val="00AA713B"/>
    <w:rsid w:val="00AC3D12"/>
    <w:rsid w:val="00AD378C"/>
    <w:rsid w:val="00AD7DD0"/>
    <w:rsid w:val="00AF1034"/>
    <w:rsid w:val="00AF4211"/>
    <w:rsid w:val="00B00352"/>
    <w:rsid w:val="00B12741"/>
    <w:rsid w:val="00B33513"/>
    <w:rsid w:val="00B36A6B"/>
    <w:rsid w:val="00B3727A"/>
    <w:rsid w:val="00B42489"/>
    <w:rsid w:val="00B42B42"/>
    <w:rsid w:val="00B46B46"/>
    <w:rsid w:val="00B509E5"/>
    <w:rsid w:val="00B7123B"/>
    <w:rsid w:val="00B71DE6"/>
    <w:rsid w:val="00B73AC4"/>
    <w:rsid w:val="00B80779"/>
    <w:rsid w:val="00B94007"/>
    <w:rsid w:val="00BA366B"/>
    <w:rsid w:val="00BA4589"/>
    <w:rsid w:val="00BA4E59"/>
    <w:rsid w:val="00BB43B8"/>
    <w:rsid w:val="00BD470C"/>
    <w:rsid w:val="00BD6C90"/>
    <w:rsid w:val="00BD7CE6"/>
    <w:rsid w:val="00BE6F45"/>
    <w:rsid w:val="00C0649A"/>
    <w:rsid w:val="00C24E57"/>
    <w:rsid w:val="00C575FC"/>
    <w:rsid w:val="00C61BEF"/>
    <w:rsid w:val="00C66961"/>
    <w:rsid w:val="00C84657"/>
    <w:rsid w:val="00C953F6"/>
    <w:rsid w:val="00CC3A8E"/>
    <w:rsid w:val="00CC4495"/>
    <w:rsid w:val="00CD3D44"/>
    <w:rsid w:val="00CE4EC4"/>
    <w:rsid w:val="00CF0416"/>
    <w:rsid w:val="00D12DC7"/>
    <w:rsid w:val="00D21D7D"/>
    <w:rsid w:val="00D226CF"/>
    <w:rsid w:val="00D2664E"/>
    <w:rsid w:val="00D3140B"/>
    <w:rsid w:val="00D5376C"/>
    <w:rsid w:val="00D71459"/>
    <w:rsid w:val="00D73BCD"/>
    <w:rsid w:val="00D75FC8"/>
    <w:rsid w:val="00D837F8"/>
    <w:rsid w:val="00D843C9"/>
    <w:rsid w:val="00D915AC"/>
    <w:rsid w:val="00D95CF9"/>
    <w:rsid w:val="00DC7FE4"/>
    <w:rsid w:val="00DE0F2D"/>
    <w:rsid w:val="00DE2071"/>
    <w:rsid w:val="00DF5075"/>
    <w:rsid w:val="00E07DF4"/>
    <w:rsid w:val="00E14168"/>
    <w:rsid w:val="00E14789"/>
    <w:rsid w:val="00E23ABB"/>
    <w:rsid w:val="00E432CA"/>
    <w:rsid w:val="00E45582"/>
    <w:rsid w:val="00E4683D"/>
    <w:rsid w:val="00E52C5E"/>
    <w:rsid w:val="00E779B5"/>
    <w:rsid w:val="00E77F5D"/>
    <w:rsid w:val="00E902BA"/>
    <w:rsid w:val="00ED49FB"/>
    <w:rsid w:val="00EE08A5"/>
    <w:rsid w:val="00F06DD2"/>
    <w:rsid w:val="00F14D9F"/>
    <w:rsid w:val="00F27D08"/>
    <w:rsid w:val="00F37494"/>
    <w:rsid w:val="00F406D9"/>
    <w:rsid w:val="00F4352E"/>
    <w:rsid w:val="00F521AF"/>
    <w:rsid w:val="00F54520"/>
    <w:rsid w:val="00F60A8A"/>
    <w:rsid w:val="00F71ECF"/>
    <w:rsid w:val="00F73DDE"/>
    <w:rsid w:val="00F741C4"/>
    <w:rsid w:val="00F846B8"/>
    <w:rsid w:val="00F968F6"/>
    <w:rsid w:val="00FA3734"/>
    <w:rsid w:val="00FF0729"/>
    <w:rsid w:val="00FF24BC"/>
    <w:rsid w:val="00FF39D0"/>
    <w:rsid w:val="00FF75A5"/>
    <w:rsid w:val="00FF7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A8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790976"/>
    <w:pPr>
      <w:ind w:leftChars="400" w:left="840"/>
    </w:pPr>
  </w:style>
  <w:style w:type="paragraph" w:styleId="a8">
    <w:name w:val="Balloon Text"/>
    <w:basedOn w:val="a"/>
    <w:link w:val="a9"/>
    <w:uiPriority w:val="99"/>
    <w:semiHidden/>
    <w:unhideWhenUsed/>
    <w:rsid w:val="00B94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00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17BA0"/>
    <w:rPr>
      <w:sz w:val="18"/>
      <w:szCs w:val="18"/>
    </w:rPr>
  </w:style>
  <w:style w:type="paragraph" w:styleId="ab">
    <w:name w:val="annotation text"/>
    <w:basedOn w:val="a"/>
    <w:link w:val="ac"/>
    <w:uiPriority w:val="99"/>
    <w:semiHidden/>
    <w:unhideWhenUsed/>
    <w:rsid w:val="00917BA0"/>
    <w:pPr>
      <w:jc w:val="left"/>
    </w:pPr>
  </w:style>
  <w:style w:type="character" w:customStyle="1" w:styleId="ac">
    <w:name w:val="コメント文字列 (文字)"/>
    <w:basedOn w:val="a0"/>
    <w:link w:val="ab"/>
    <w:uiPriority w:val="99"/>
    <w:semiHidden/>
    <w:rsid w:val="00917BA0"/>
  </w:style>
  <w:style w:type="paragraph" w:styleId="ad">
    <w:name w:val="annotation subject"/>
    <w:basedOn w:val="ab"/>
    <w:next w:val="ab"/>
    <w:link w:val="ae"/>
    <w:uiPriority w:val="99"/>
    <w:semiHidden/>
    <w:unhideWhenUsed/>
    <w:rsid w:val="00917BA0"/>
    <w:rPr>
      <w:b/>
      <w:bCs/>
    </w:rPr>
  </w:style>
  <w:style w:type="character" w:customStyle="1" w:styleId="ae">
    <w:name w:val="コメント内容 (文字)"/>
    <w:basedOn w:val="ac"/>
    <w:link w:val="ad"/>
    <w:uiPriority w:val="99"/>
    <w:semiHidden/>
    <w:rsid w:val="00917BA0"/>
    <w:rPr>
      <w:b/>
      <w:bCs/>
    </w:rPr>
  </w:style>
  <w:style w:type="paragraph" w:styleId="af">
    <w:name w:val="endnote text"/>
    <w:basedOn w:val="a"/>
    <w:link w:val="af0"/>
    <w:uiPriority w:val="99"/>
    <w:semiHidden/>
    <w:unhideWhenUsed/>
    <w:rsid w:val="0078155E"/>
    <w:pPr>
      <w:snapToGrid w:val="0"/>
      <w:jc w:val="left"/>
    </w:pPr>
  </w:style>
  <w:style w:type="character" w:customStyle="1" w:styleId="af0">
    <w:name w:val="文末脚注文字列 (文字)"/>
    <w:basedOn w:val="a0"/>
    <w:link w:val="af"/>
    <w:uiPriority w:val="99"/>
    <w:semiHidden/>
    <w:rsid w:val="0078155E"/>
  </w:style>
  <w:style w:type="character" w:styleId="af1">
    <w:name w:val="endnote reference"/>
    <w:basedOn w:val="a0"/>
    <w:uiPriority w:val="99"/>
    <w:semiHidden/>
    <w:unhideWhenUsed/>
    <w:rsid w:val="0078155E"/>
    <w:rPr>
      <w:vertAlign w:val="superscript"/>
    </w:rPr>
  </w:style>
  <w:style w:type="paragraph" w:styleId="af2">
    <w:name w:val="footnote text"/>
    <w:basedOn w:val="a"/>
    <w:link w:val="af3"/>
    <w:uiPriority w:val="99"/>
    <w:semiHidden/>
    <w:unhideWhenUsed/>
    <w:rsid w:val="0078155E"/>
    <w:pPr>
      <w:snapToGrid w:val="0"/>
      <w:jc w:val="left"/>
    </w:pPr>
  </w:style>
  <w:style w:type="character" w:customStyle="1" w:styleId="af3">
    <w:name w:val="脚注文字列 (文字)"/>
    <w:basedOn w:val="a0"/>
    <w:link w:val="af2"/>
    <w:uiPriority w:val="99"/>
    <w:semiHidden/>
    <w:rsid w:val="0078155E"/>
  </w:style>
  <w:style w:type="character" w:styleId="af4">
    <w:name w:val="footnote reference"/>
    <w:basedOn w:val="a0"/>
    <w:uiPriority w:val="99"/>
    <w:semiHidden/>
    <w:unhideWhenUsed/>
    <w:rsid w:val="0078155E"/>
    <w:rPr>
      <w:vertAlign w:val="superscript"/>
    </w:rPr>
  </w:style>
  <w:style w:type="paragraph" w:styleId="af5">
    <w:name w:val="Revision"/>
    <w:hidden/>
    <w:uiPriority w:val="99"/>
    <w:semiHidden/>
    <w:rsid w:val="00E43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5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790976"/>
    <w:pPr>
      <w:ind w:leftChars="400" w:left="840"/>
    </w:pPr>
  </w:style>
  <w:style w:type="paragraph" w:styleId="a8">
    <w:name w:val="Balloon Text"/>
    <w:basedOn w:val="a"/>
    <w:link w:val="a9"/>
    <w:uiPriority w:val="99"/>
    <w:semiHidden/>
    <w:unhideWhenUsed/>
    <w:rsid w:val="00B9400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00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17BA0"/>
    <w:rPr>
      <w:sz w:val="18"/>
      <w:szCs w:val="18"/>
    </w:rPr>
  </w:style>
  <w:style w:type="paragraph" w:styleId="ab">
    <w:name w:val="annotation text"/>
    <w:basedOn w:val="a"/>
    <w:link w:val="ac"/>
    <w:uiPriority w:val="99"/>
    <w:semiHidden/>
    <w:unhideWhenUsed/>
    <w:rsid w:val="00917BA0"/>
    <w:pPr>
      <w:jc w:val="left"/>
    </w:pPr>
  </w:style>
  <w:style w:type="character" w:customStyle="1" w:styleId="ac">
    <w:name w:val="コメント文字列 (文字)"/>
    <w:basedOn w:val="a0"/>
    <w:link w:val="ab"/>
    <w:uiPriority w:val="99"/>
    <w:semiHidden/>
    <w:rsid w:val="00917BA0"/>
  </w:style>
  <w:style w:type="paragraph" w:styleId="ad">
    <w:name w:val="annotation subject"/>
    <w:basedOn w:val="ab"/>
    <w:next w:val="ab"/>
    <w:link w:val="ae"/>
    <w:uiPriority w:val="99"/>
    <w:semiHidden/>
    <w:unhideWhenUsed/>
    <w:rsid w:val="00917BA0"/>
    <w:rPr>
      <w:b/>
      <w:bCs/>
    </w:rPr>
  </w:style>
  <w:style w:type="character" w:customStyle="1" w:styleId="ae">
    <w:name w:val="コメント内容 (文字)"/>
    <w:basedOn w:val="ac"/>
    <w:link w:val="ad"/>
    <w:uiPriority w:val="99"/>
    <w:semiHidden/>
    <w:rsid w:val="00917BA0"/>
    <w:rPr>
      <w:b/>
      <w:bCs/>
    </w:rPr>
  </w:style>
  <w:style w:type="paragraph" w:styleId="af">
    <w:name w:val="endnote text"/>
    <w:basedOn w:val="a"/>
    <w:link w:val="af0"/>
    <w:uiPriority w:val="99"/>
    <w:semiHidden/>
    <w:unhideWhenUsed/>
    <w:rsid w:val="0078155E"/>
    <w:pPr>
      <w:snapToGrid w:val="0"/>
      <w:jc w:val="left"/>
    </w:pPr>
  </w:style>
  <w:style w:type="character" w:customStyle="1" w:styleId="af0">
    <w:name w:val="文末脚注文字列 (文字)"/>
    <w:basedOn w:val="a0"/>
    <w:link w:val="af"/>
    <w:uiPriority w:val="99"/>
    <w:semiHidden/>
    <w:rsid w:val="0078155E"/>
  </w:style>
  <w:style w:type="character" w:styleId="af1">
    <w:name w:val="endnote reference"/>
    <w:basedOn w:val="a0"/>
    <w:uiPriority w:val="99"/>
    <w:semiHidden/>
    <w:unhideWhenUsed/>
    <w:rsid w:val="0078155E"/>
    <w:rPr>
      <w:vertAlign w:val="superscript"/>
    </w:rPr>
  </w:style>
  <w:style w:type="paragraph" w:styleId="af2">
    <w:name w:val="footnote text"/>
    <w:basedOn w:val="a"/>
    <w:link w:val="af3"/>
    <w:uiPriority w:val="99"/>
    <w:semiHidden/>
    <w:unhideWhenUsed/>
    <w:rsid w:val="0078155E"/>
    <w:pPr>
      <w:snapToGrid w:val="0"/>
      <w:jc w:val="left"/>
    </w:pPr>
  </w:style>
  <w:style w:type="character" w:customStyle="1" w:styleId="af3">
    <w:name w:val="脚注文字列 (文字)"/>
    <w:basedOn w:val="a0"/>
    <w:link w:val="af2"/>
    <w:uiPriority w:val="99"/>
    <w:semiHidden/>
    <w:rsid w:val="0078155E"/>
  </w:style>
  <w:style w:type="character" w:styleId="af4">
    <w:name w:val="footnote reference"/>
    <w:basedOn w:val="a0"/>
    <w:uiPriority w:val="99"/>
    <w:semiHidden/>
    <w:unhideWhenUsed/>
    <w:rsid w:val="0078155E"/>
    <w:rPr>
      <w:vertAlign w:val="superscript"/>
    </w:rPr>
  </w:style>
  <w:style w:type="paragraph" w:styleId="af5">
    <w:name w:val="Revision"/>
    <w:hidden/>
    <w:uiPriority w:val="99"/>
    <w:semiHidden/>
    <w:rsid w:val="00E43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C7E7D-158E-40A0-9839-E9B514EE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4165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2017-06-14T07:26:00Z</dcterms:created>
  <dcterms:modified xsi:type="dcterms:W3CDTF">2017-06-22T07:43:00Z</dcterms:modified>
</cp:coreProperties>
</file>